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FE0" w:rsidRPr="004E716F" w:rsidRDefault="004E716F" w:rsidP="004E716F">
      <w:pPr>
        <w:widowControl w:val="0"/>
        <w:autoSpaceDE w:val="0"/>
        <w:autoSpaceDN w:val="0"/>
        <w:adjustRightInd w:val="0"/>
        <w:spacing w:line="360" w:lineRule="auto"/>
        <w:rPr>
          <w:b/>
          <w:bCs/>
          <w:caps/>
          <w:color w:val="000000"/>
          <w:sz w:val="28"/>
        </w:rPr>
      </w:pPr>
      <w:r w:rsidRPr="004E716F">
        <w:rPr>
          <w:b/>
          <w:sz w:val="28"/>
        </w:rPr>
        <w:t>Метод определения количества накопленного электростатического заряда</w:t>
      </w:r>
    </w:p>
    <w:p w:rsidR="00E96FE0" w:rsidRDefault="006F349E" w:rsidP="004E716F">
      <w:pPr>
        <w:spacing w:line="360" w:lineRule="auto"/>
        <w:rPr>
          <w:color w:val="000000"/>
          <w:sz w:val="28"/>
        </w:rPr>
      </w:pPr>
      <w:r w:rsidRPr="004E716F">
        <w:rPr>
          <w:color w:val="000000"/>
          <w:sz w:val="28"/>
        </w:rPr>
        <w:t>А.С. Тюсенков</w:t>
      </w:r>
    </w:p>
    <w:p w:rsidR="004E716F" w:rsidRPr="004E716F" w:rsidRDefault="004E716F" w:rsidP="004E716F">
      <w:pPr>
        <w:spacing w:line="360" w:lineRule="auto"/>
        <w:rPr>
          <w:color w:val="000000"/>
          <w:sz w:val="16"/>
          <w:szCs w:val="16"/>
        </w:rPr>
      </w:pPr>
    </w:p>
    <w:p w:rsidR="00676D25" w:rsidRPr="004E716F" w:rsidRDefault="00676D25" w:rsidP="004E716F">
      <w:pPr>
        <w:spacing w:line="360" w:lineRule="auto"/>
        <w:rPr>
          <w:color w:val="000000"/>
          <w:sz w:val="22"/>
          <w:szCs w:val="22"/>
        </w:rPr>
      </w:pPr>
      <w:hyperlink r:id="rId9" w:history="1">
        <w:r w:rsidRPr="004E716F">
          <w:rPr>
            <w:rStyle w:val="a4"/>
            <w:sz w:val="22"/>
            <w:szCs w:val="22"/>
            <w:lang w:val="en-US"/>
          </w:rPr>
          <w:t>anton</w:t>
        </w:r>
        <w:r w:rsidRPr="004E716F">
          <w:rPr>
            <w:rStyle w:val="a4"/>
            <w:sz w:val="22"/>
            <w:szCs w:val="22"/>
          </w:rPr>
          <w:t>.</w:t>
        </w:r>
        <w:r w:rsidRPr="004E716F">
          <w:rPr>
            <w:rStyle w:val="a4"/>
            <w:sz w:val="22"/>
            <w:szCs w:val="22"/>
            <w:lang w:val="en-US"/>
          </w:rPr>
          <w:t>tyusenkov</w:t>
        </w:r>
        <w:r w:rsidRPr="004E716F">
          <w:rPr>
            <w:rStyle w:val="a4"/>
            <w:sz w:val="22"/>
            <w:szCs w:val="22"/>
          </w:rPr>
          <w:t>@</w:t>
        </w:r>
        <w:r w:rsidRPr="004E716F">
          <w:rPr>
            <w:rStyle w:val="a4"/>
            <w:sz w:val="22"/>
            <w:szCs w:val="22"/>
            <w:lang w:val="en-US"/>
          </w:rPr>
          <w:t>yandex</w:t>
        </w:r>
        <w:r w:rsidRPr="004E716F">
          <w:rPr>
            <w:rStyle w:val="a4"/>
            <w:sz w:val="22"/>
            <w:szCs w:val="22"/>
          </w:rPr>
          <w:t>.</w:t>
        </w:r>
        <w:r w:rsidRPr="004E716F">
          <w:rPr>
            <w:rStyle w:val="a4"/>
            <w:sz w:val="22"/>
            <w:szCs w:val="22"/>
            <w:lang w:val="en-US"/>
          </w:rPr>
          <w:t>ru</w:t>
        </w:r>
      </w:hyperlink>
    </w:p>
    <w:p w:rsidR="00676D25" w:rsidRPr="004E716F" w:rsidRDefault="00F553E9" w:rsidP="004E716F">
      <w:pPr>
        <w:spacing w:line="360" w:lineRule="auto"/>
        <w:rPr>
          <w:i/>
          <w:color w:val="000000"/>
          <w:sz w:val="28"/>
        </w:rPr>
      </w:pPr>
      <w:r w:rsidRPr="004E716F">
        <w:rPr>
          <w:i/>
          <w:sz w:val="28"/>
        </w:rPr>
        <w:t>Уфимский государственный нефтяной технический университет, г. Уфа</w:t>
      </w:r>
    </w:p>
    <w:p w:rsidR="004E716F" w:rsidRDefault="004E716F" w:rsidP="004E716F">
      <w:pPr>
        <w:spacing w:line="360" w:lineRule="auto"/>
        <w:ind w:firstLine="709"/>
        <w:jc w:val="both"/>
        <w:rPr>
          <w:bCs/>
          <w:sz w:val="28"/>
        </w:rPr>
      </w:pPr>
    </w:p>
    <w:p w:rsidR="004E716F" w:rsidRDefault="004E716F" w:rsidP="004E716F">
      <w:pPr>
        <w:spacing w:line="360" w:lineRule="auto"/>
        <w:ind w:firstLine="709"/>
        <w:jc w:val="both"/>
        <w:rPr>
          <w:bCs/>
          <w:sz w:val="28"/>
        </w:rPr>
      </w:pPr>
    </w:p>
    <w:p w:rsidR="00FA05B2" w:rsidRPr="004E716F" w:rsidRDefault="00FA05B2" w:rsidP="004E716F">
      <w:pPr>
        <w:spacing w:line="360" w:lineRule="auto"/>
        <w:ind w:firstLine="709"/>
        <w:jc w:val="both"/>
        <w:rPr>
          <w:bCs/>
          <w:sz w:val="28"/>
        </w:rPr>
      </w:pPr>
      <w:r w:rsidRPr="004E716F">
        <w:rPr>
          <w:bCs/>
          <w:sz w:val="28"/>
        </w:rPr>
        <w:t>Образование электрических зарядов в жидких углеводородах при их движении называется электризацией. Электрические заряды, которые находятся в объеме или на поверхности углеводородов, обычно называются электростатическими. Электростатические заряды в нефти образуются в результате разделения зарядов (положительного с отрицательным) при транспортировании по трубопроводам. Находясь в диэлектрике, которым является нефть, электростатические заряды могут долго сохраняться в нем, не смотря на воздействие собственного или внешнего электрического поля</w:t>
      </w:r>
      <w:r w:rsidR="002F0E61" w:rsidRPr="004E716F">
        <w:rPr>
          <w:bCs/>
          <w:sz w:val="28"/>
        </w:rPr>
        <w:t xml:space="preserve"> [1]</w:t>
      </w:r>
      <w:r w:rsidRPr="004E716F">
        <w:rPr>
          <w:bCs/>
          <w:sz w:val="28"/>
        </w:rPr>
        <w:t>.</w:t>
      </w:r>
    </w:p>
    <w:p w:rsidR="00E711E5" w:rsidRPr="004E716F" w:rsidRDefault="00E711E5" w:rsidP="004E716F">
      <w:pPr>
        <w:spacing w:line="360" w:lineRule="auto"/>
        <w:ind w:firstLine="709"/>
        <w:jc w:val="both"/>
        <w:rPr>
          <w:bCs/>
          <w:sz w:val="28"/>
        </w:rPr>
      </w:pPr>
      <w:r w:rsidRPr="004E716F">
        <w:rPr>
          <w:bCs/>
          <w:sz w:val="28"/>
        </w:rPr>
        <w:t>В процессе перекачки водонефтяной смеси по футерованным промысловым трубопроводам происходит накопление статического заряда – отрицательного на поверхности трубопровода и положительного в нефти. Поскольку пластовая вода является электропроводным электролитом и ее потенциал равен потенциалу трубы, то между водой и нефтью нака</w:t>
      </w:r>
      <w:r w:rsidR="00D5596E" w:rsidRPr="004E716F">
        <w:rPr>
          <w:bCs/>
          <w:sz w:val="28"/>
        </w:rPr>
        <w:t>пливается разность потенциалов.</w:t>
      </w:r>
    </w:p>
    <w:p w:rsidR="006F349E" w:rsidRPr="004E716F" w:rsidRDefault="006F349E" w:rsidP="004E716F">
      <w:pPr>
        <w:spacing w:line="360" w:lineRule="auto"/>
        <w:ind w:firstLine="709"/>
        <w:jc w:val="both"/>
        <w:rPr>
          <w:bCs/>
          <w:sz w:val="28"/>
        </w:rPr>
      </w:pPr>
      <w:r w:rsidRPr="004E716F">
        <w:rPr>
          <w:bCs/>
          <w:sz w:val="28"/>
        </w:rPr>
        <w:t>Накопление электростатического заряда в нефти может привести к электростатическому разряду между нефтью и металлом, например, резервуара и возникновению пожаров и взрывов.</w:t>
      </w:r>
    </w:p>
    <w:p w:rsidR="006F349E" w:rsidRPr="004E716F" w:rsidRDefault="006F349E" w:rsidP="004E716F">
      <w:pPr>
        <w:spacing w:line="360" w:lineRule="auto"/>
        <w:ind w:firstLine="709"/>
        <w:jc w:val="both"/>
        <w:rPr>
          <w:bCs/>
          <w:sz w:val="28"/>
        </w:rPr>
      </w:pPr>
      <w:r w:rsidRPr="004E716F">
        <w:rPr>
          <w:bCs/>
          <w:sz w:val="28"/>
        </w:rPr>
        <w:t xml:space="preserve">Определение </w:t>
      </w:r>
      <w:r w:rsidR="002F0E61" w:rsidRPr="004E716F">
        <w:rPr>
          <w:bCs/>
          <w:sz w:val="28"/>
        </w:rPr>
        <w:t>способности</w:t>
      </w:r>
      <w:r w:rsidRPr="004E716F">
        <w:rPr>
          <w:bCs/>
          <w:sz w:val="28"/>
        </w:rPr>
        <w:t xml:space="preserve"> к накоплению статического заряда и разработка </w:t>
      </w:r>
      <w:r w:rsidR="002F0E61" w:rsidRPr="004E716F">
        <w:rPr>
          <w:bCs/>
          <w:sz w:val="28"/>
        </w:rPr>
        <w:t>способов</w:t>
      </w:r>
      <w:r w:rsidRPr="004E716F">
        <w:rPr>
          <w:bCs/>
          <w:sz w:val="28"/>
        </w:rPr>
        <w:t xml:space="preserve"> тестирования реагентов и средств снижения количества накопленного </w:t>
      </w:r>
      <w:r w:rsidR="002F0E61" w:rsidRPr="004E716F">
        <w:rPr>
          <w:bCs/>
          <w:sz w:val="28"/>
        </w:rPr>
        <w:t>электричества</w:t>
      </w:r>
      <w:r w:rsidRPr="004E716F">
        <w:rPr>
          <w:bCs/>
          <w:sz w:val="28"/>
        </w:rPr>
        <w:t xml:space="preserve"> является актуальной задачей, </w:t>
      </w:r>
      <w:r w:rsidRPr="004E716F">
        <w:rPr>
          <w:bCs/>
          <w:sz w:val="28"/>
        </w:rPr>
        <w:lastRenderedPageBreak/>
        <w:t>особенно при внедрении футерованных, пластиковых и полимерно-композитных труб.</w:t>
      </w:r>
    </w:p>
    <w:p w:rsidR="00FB4DC0" w:rsidRDefault="000728CF" w:rsidP="004E716F">
      <w:pPr>
        <w:spacing w:line="360" w:lineRule="auto"/>
        <w:ind w:firstLine="709"/>
        <w:jc w:val="both"/>
        <w:rPr>
          <w:sz w:val="28"/>
        </w:rPr>
      </w:pPr>
      <w:r w:rsidRPr="004E716F">
        <w:rPr>
          <w:sz w:val="28"/>
        </w:rPr>
        <w:t>Были проведены эксперименты по исследованию образования и накопления электростатических зарядов при транспорте водонефтяной эмульсии по футерованным нефтепроводам</w:t>
      </w:r>
      <w:r w:rsidR="005E4B5E" w:rsidRPr="004E716F">
        <w:rPr>
          <w:sz w:val="28"/>
        </w:rPr>
        <w:t xml:space="preserve">. </w:t>
      </w:r>
      <w:r w:rsidRPr="004E716F">
        <w:rPr>
          <w:sz w:val="28"/>
        </w:rPr>
        <w:t>Р</w:t>
      </w:r>
      <w:r w:rsidR="00FB4DC0" w:rsidRPr="004E716F">
        <w:rPr>
          <w:sz w:val="28"/>
        </w:rPr>
        <w:t>езультат</w:t>
      </w:r>
      <w:r w:rsidRPr="004E716F">
        <w:rPr>
          <w:sz w:val="28"/>
        </w:rPr>
        <w:t>ы</w:t>
      </w:r>
      <w:r w:rsidR="00FB4DC0" w:rsidRPr="004E716F">
        <w:rPr>
          <w:sz w:val="28"/>
        </w:rPr>
        <w:t xml:space="preserve"> </w:t>
      </w:r>
      <w:r w:rsidRPr="004E716F">
        <w:rPr>
          <w:sz w:val="28"/>
        </w:rPr>
        <w:t>экспериментов представле</w:t>
      </w:r>
      <w:r w:rsidR="00FB4DC0" w:rsidRPr="004E716F">
        <w:rPr>
          <w:sz w:val="28"/>
        </w:rPr>
        <w:t>ны в таблице 1. Пластовая вод</w:t>
      </w:r>
      <w:r w:rsidRPr="004E716F">
        <w:rPr>
          <w:sz w:val="28"/>
        </w:rPr>
        <w:t>а</w:t>
      </w:r>
      <w:r w:rsidR="00FB4DC0" w:rsidRPr="004E716F">
        <w:rPr>
          <w:sz w:val="28"/>
        </w:rPr>
        <w:t xml:space="preserve"> имела следующие исходные характеристики: </w:t>
      </w:r>
      <w:r w:rsidR="00FB4DC0" w:rsidRPr="004E716F">
        <w:rPr>
          <w:sz w:val="28"/>
          <w:lang w:val="en-US"/>
        </w:rPr>
        <w:t>pH</w:t>
      </w:r>
      <w:r w:rsidR="00FB4DC0" w:rsidRPr="004E716F">
        <w:rPr>
          <w:sz w:val="28"/>
        </w:rPr>
        <w:t xml:space="preserve"> 7,5 и </w:t>
      </w:r>
      <w:r w:rsidR="00FB4DC0" w:rsidRPr="004E716F">
        <w:rPr>
          <w:sz w:val="28"/>
          <w:lang w:val="en-US"/>
        </w:rPr>
        <w:t>Eh</w:t>
      </w:r>
      <w:r w:rsidR="00FB4DC0" w:rsidRPr="004E716F">
        <w:rPr>
          <w:sz w:val="28"/>
        </w:rPr>
        <w:t>=500 мВ (н.в.э)</w:t>
      </w:r>
      <w:r w:rsidR="002F0E61" w:rsidRPr="004E716F">
        <w:rPr>
          <w:sz w:val="28"/>
        </w:rPr>
        <w:t xml:space="preserve"> [2]</w:t>
      </w:r>
      <w:r w:rsidR="00FB4DC0" w:rsidRPr="004E716F">
        <w:rPr>
          <w:sz w:val="28"/>
        </w:rPr>
        <w:t>.</w:t>
      </w:r>
    </w:p>
    <w:p w:rsidR="00FB4DC0" w:rsidRPr="004E716F" w:rsidRDefault="00FB4DC0" w:rsidP="00FB4DC0">
      <w:pPr>
        <w:ind w:firstLine="720"/>
        <w:jc w:val="both"/>
        <w:rPr>
          <w:sz w:val="28"/>
        </w:rPr>
      </w:pPr>
    </w:p>
    <w:p w:rsidR="004E716F" w:rsidRDefault="00FB4DC0" w:rsidP="004E716F">
      <w:pPr>
        <w:spacing w:after="120"/>
        <w:ind w:firstLine="720"/>
        <w:jc w:val="right"/>
      </w:pPr>
      <w:r w:rsidRPr="0098475C">
        <w:t xml:space="preserve">Таблица 1 </w:t>
      </w:r>
    </w:p>
    <w:p w:rsidR="004E716F" w:rsidRDefault="00FB4DC0" w:rsidP="004E716F">
      <w:pPr>
        <w:spacing w:after="120"/>
        <w:jc w:val="center"/>
      </w:pPr>
      <w:r w:rsidRPr="0098475C">
        <w:t xml:space="preserve">Изменение значений </w:t>
      </w:r>
      <w:r w:rsidRPr="0098475C">
        <w:rPr>
          <w:lang w:val="en-US"/>
        </w:rPr>
        <w:t>pH</w:t>
      </w:r>
      <w:r w:rsidRPr="0098475C">
        <w:t xml:space="preserve"> и </w:t>
      </w:r>
      <w:r w:rsidRPr="0098475C">
        <w:rPr>
          <w:lang w:val="en-US"/>
        </w:rPr>
        <w:t>Eh</w:t>
      </w:r>
      <w:r w:rsidRPr="0098475C">
        <w:t xml:space="preserve"> воды в зависимости от длительности перекачки </w:t>
      </w:r>
    </w:p>
    <w:p w:rsidR="00FB4DC0" w:rsidRPr="0098475C" w:rsidRDefault="00FB4DC0" w:rsidP="004E716F">
      <w:pPr>
        <w:spacing w:after="120"/>
        <w:jc w:val="center"/>
      </w:pPr>
      <w:r w:rsidRPr="0098475C">
        <w:t>смеси и ее обводненности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268"/>
        <w:gridCol w:w="1842"/>
        <w:gridCol w:w="2658"/>
      </w:tblGrid>
      <w:tr w:rsidR="004E716F" w:rsidRPr="004E716F" w:rsidTr="004E716F">
        <w:trPr>
          <w:trHeight w:val="1302"/>
        </w:trPr>
        <w:tc>
          <w:tcPr>
            <w:tcW w:w="1356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Обводненность</w:t>
            </w:r>
          </w:p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нефтепродукта, %</w:t>
            </w:r>
          </w:p>
        </w:tc>
        <w:tc>
          <w:tcPr>
            <w:tcW w:w="1221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Время</w:t>
            </w:r>
          </w:p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циркуляции, мин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bCs/>
                <w:sz w:val="28"/>
              </w:rPr>
            </w:pPr>
            <w:r w:rsidRPr="004E716F">
              <w:rPr>
                <w:bCs/>
                <w:sz w:val="28"/>
              </w:rPr>
              <w:t>pH после циркуляции</w:t>
            </w:r>
          </w:p>
        </w:tc>
        <w:tc>
          <w:tcPr>
            <w:tcW w:w="1431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bCs/>
                <w:sz w:val="28"/>
              </w:rPr>
            </w:pPr>
            <w:r w:rsidRPr="004E716F">
              <w:rPr>
                <w:sz w:val="28"/>
                <w:lang w:val="en-US"/>
              </w:rPr>
              <w:t>Eh</w:t>
            </w:r>
            <w:r w:rsidRPr="004E716F">
              <w:rPr>
                <w:bCs/>
                <w:sz w:val="28"/>
              </w:rPr>
              <w:t>, мВ после</w:t>
            </w:r>
          </w:p>
          <w:p w:rsidR="00FB4DC0" w:rsidRPr="004E716F" w:rsidRDefault="00FB4DC0" w:rsidP="00544CE2">
            <w:pPr>
              <w:jc w:val="center"/>
              <w:rPr>
                <w:bCs/>
                <w:sz w:val="28"/>
              </w:rPr>
            </w:pPr>
            <w:r w:rsidRPr="004E716F">
              <w:rPr>
                <w:bCs/>
                <w:sz w:val="28"/>
              </w:rPr>
              <w:t>циркуляции (н.в.э.)</w:t>
            </w:r>
          </w:p>
        </w:tc>
      </w:tr>
      <w:tr w:rsidR="004E716F" w:rsidRPr="004E716F" w:rsidTr="004E716F">
        <w:tc>
          <w:tcPr>
            <w:tcW w:w="1356" w:type="pct"/>
            <w:vMerge w:val="restar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10</w:t>
            </w:r>
          </w:p>
        </w:tc>
        <w:tc>
          <w:tcPr>
            <w:tcW w:w="1221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20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bCs/>
                <w:sz w:val="28"/>
              </w:rPr>
            </w:pPr>
            <w:r w:rsidRPr="004E716F">
              <w:rPr>
                <w:bCs/>
                <w:sz w:val="28"/>
              </w:rPr>
              <w:t>8,2</w:t>
            </w:r>
          </w:p>
        </w:tc>
        <w:tc>
          <w:tcPr>
            <w:tcW w:w="1431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437</w:t>
            </w:r>
          </w:p>
        </w:tc>
      </w:tr>
      <w:tr w:rsidR="004E716F" w:rsidRPr="004E716F" w:rsidTr="004E716F">
        <w:tc>
          <w:tcPr>
            <w:tcW w:w="1356" w:type="pct"/>
            <w:vMerge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</w:p>
        </w:tc>
        <w:tc>
          <w:tcPr>
            <w:tcW w:w="1221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40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bCs/>
                <w:sz w:val="28"/>
              </w:rPr>
            </w:pPr>
            <w:r w:rsidRPr="004E716F">
              <w:rPr>
                <w:bCs/>
                <w:sz w:val="28"/>
              </w:rPr>
              <w:t>8,3</w:t>
            </w:r>
          </w:p>
        </w:tc>
        <w:tc>
          <w:tcPr>
            <w:tcW w:w="1431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421</w:t>
            </w:r>
          </w:p>
        </w:tc>
      </w:tr>
      <w:tr w:rsidR="004E716F" w:rsidRPr="004E716F" w:rsidTr="004E716F">
        <w:tc>
          <w:tcPr>
            <w:tcW w:w="1356" w:type="pct"/>
            <w:vMerge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</w:p>
        </w:tc>
        <w:tc>
          <w:tcPr>
            <w:tcW w:w="1221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60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bCs/>
                <w:sz w:val="28"/>
              </w:rPr>
            </w:pPr>
            <w:r w:rsidRPr="004E716F">
              <w:rPr>
                <w:bCs/>
                <w:sz w:val="28"/>
              </w:rPr>
              <w:t>8,3</w:t>
            </w:r>
          </w:p>
        </w:tc>
        <w:tc>
          <w:tcPr>
            <w:tcW w:w="1431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403</w:t>
            </w:r>
          </w:p>
        </w:tc>
      </w:tr>
      <w:tr w:rsidR="004E716F" w:rsidRPr="004E716F" w:rsidTr="004E716F">
        <w:tc>
          <w:tcPr>
            <w:tcW w:w="1356" w:type="pct"/>
            <w:vMerge w:val="restar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30</w:t>
            </w:r>
          </w:p>
        </w:tc>
        <w:tc>
          <w:tcPr>
            <w:tcW w:w="1221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20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bCs/>
                <w:sz w:val="28"/>
              </w:rPr>
            </w:pPr>
            <w:r w:rsidRPr="004E716F">
              <w:rPr>
                <w:bCs/>
                <w:sz w:val="28"/>
              </w:rPr>
              <w:t>8,1</w:t>
            </w:r>
          </w:p>
        </w:tc>
        <w:tc>
          <w:tcPr>
            <w:tcW w:w="1431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461</w:t>
            </w:r>
          </w:p>
        </w:tc>
      </w:tr>
      <w:tr w:rsidR="004E716F" w:rsidRPr="004E716F" w:rsidTr="004E716F">
        <w:tc>
          <w:tcPr>
            <w:tcW w:w="1356" w:type="pct"/>
            <w:vMerge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</w:p>
        </w:tc>
        <w:tc>
          <w:tcPr>
            <w:tcW w:w="1221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40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bCs/>
                <w:sz w:val="28"/>
              </w:rPr>
            </w:pPr>
            <w:r w:rsidRPr="004E716F">
              <w:rPr>
                <w:bCs/>
                <w:sz w:val="28"/>
              </w:rPr>
              <w:t>8,1</w:t>
            </w:r>
          </w:p>
        </w:tc>
        <w:tc>
          <w:tcPr>
            <w:tcW w:w="1431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452</w:t>
            </w:r>
          </w:p>
        </w:tc>
      </w:tr>
      <w:tr w:rsidR="004E716F" w:rsidRPr="004E716F" w:rsidTr="004E716F">
        <w:tc>
          <w:tcPr>
            <w:tcW w:w="1356" w:type="pct"/>
            <w:vMerge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</w:p>
        </w:tc>
        <w:tc>
          <w:tcPr>
            <w:tcW w:w="1221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60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bCs/>
                <w:sz w:val="28"/>
              </w:rPr>
            </w:pPr>
            <w:r w:rsidRPr="004E716F">
              <w:rPr>
                <w:bCs/>
                <w:sz w:val="28"/>
              </w:rPr>
              <w:t>8,2</w:t>
            </w:r>
          </w:p>
        </w:tc>
        <w:tc>
          <w:tcPr>
            <w:tcW w:w="1431" w:type="pct"/>
            <w:shd w:val="clear" w:color="auto" w:fill="auto"/>
            <w:vAlign w:val="center"/>
          </w:tcPr>
          <w:p w:rsidR="00FB4DC0" w:rsidRPr="004E716F" w:rsidRDefault="00FB4DC0" w:rsidP="00544CE2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432</w:t>
            </w:r>
          </w:p>
        </w:tc>
      </w:tr>
      <w:tr w:rsidR="004E716F" w:rsidRPr="004E716F" w:rsidTr="004E716F">
        <w:tc>
          <w:tcPr>
            <w:tcW w:w="1356" w:type="pct"/>
            <w:vMerge w:val="restart"/>
            <w:shd w:val="clear" w:color="auto" w:fill="auto"/>
            <w:vAlign w:val="center"/>
          </w:tcPr>
          <w:p w:rsidR="00FB4DC0" w:rsidRPr="004E716F" w:rsidRDefault="00FB4DC0" w:rsidP="004E716F">
            <w:pPr>
              <w:spacing w:line="360" w:lineRule="auto"/>
              <w:jc w:val="center"/>
              <w:rPr>
                <w:sz w:val="28"/>
              </w:rPr>
            </w:pPr>
            <w:r w:rsidRPr="004E716F">
              <w:rPr>
                <w:sz w:val="28"/>
              </w:rPr>
              <w:t>50</w:t>
            </w:r>
          </w:p>
        </w:tc>
        <w:tc>
          <w:tcPr>
            <w:tcW w:w="1221" w:type="pct"/>
            <w:shd w:val="clear" w:color="auto" w:fill="auto"/>
            <w:vAlign w:val="center"/>
          </w:tcPr>
          <w:p w:rsidR="00FB4DC0" w:rsidRPr="004E716F" w:rsidRDefault="00FB4DC0" w:rsidP="004E716F">
            <w:pPr>
              <w:spacing w:line="360" w:lineRule="auto"/>
              <w:jc w:val="center"/>
              <w:rPr>
                <w:sz w:val="28"/>
              </w:rPr>
            </w:pPr>
            <w:r w:rsidRPr="004E716F">
              <w:rPr>
                <w:sz w:val="28"/>
              </w:rPr>
              <w:t>20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FB4DC0" w:rsidRPr="004E716F" w:rsidRDefault="00FB4DC0" w:rsidP="004E716F">
            <w:pPr>
              <w:spacing w:line="360" w:lineRule="auto"/>
              <w:jc w:val="center"/>
              <w:rPr>
                <w:bCs/>
                <w:sz w:val="28"/>
              </w:rPr>
            </w:pPr>
            <w:r w:rsidRPr="004E716F">
              <w:rPr>
                <w:bCs/>
                <w:sz w:val="28"/>
              </w:rPr>
              <w:t>7,9</w:t>
            </w:r>
          </w:p>
        </w:tc>
        <w:tc>
          <w:tcPr>
            <w:tcW w:w="1431" w:type="pct"/>
            <w:shd w:val="clear" w:color="auto" w:fill="auto"/>
            <w:vAlign w:val="center"/>
          </w:tcPr>
          <w:p w:rsidR="00FB4DC0" w:rsidRPr="004E716F" w:rsidRDefault="00FB4DC0" w:rsidP="004E716F">
            <w:pPr>
              <w:spacing w:line="360" w:lineRule="auto"/>
              <w:jc w:val="center"/>
              <w:rPr>
                <w:sz w:val="28"/>
              </w:rPr>
            </w:pPr>
            <w:r w:rsidRPr="004E716F">
              <w:rPr>
                <w:sz w:val="28"/>
              </w:rPr>
              <w:t>476</w:t>
            </w:r>
          </w:p>
        </w:tc>
      </w:tr>
      <w:tr w:rsidR="004E716F" w:rsidRPr="004E716F" w:rsidTr="004E716F">
        <w:tc>
          <w:tcPr>
            <w:tcW w:w="1356" w:type="pct"/>
            <w:vMerge/>
            <w:shd w:val="clear" w:color="auto" w:fill="auto"/>
            <w:vAlign w:val="center"/>
          </w:tcPr>
          <w:p w:rsidR="00FB4DC0" w:rsidRPr="004E716F" w:rsidRDefault="00FB4DC0" w:rsidP="004E716F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221" w:type="pct"/>
            <w:shd w:val="clear" w:color="auto" w:fill="auto"/>
            <w:vAlign w:val="center"/>
          </w:tcPr>
          <w:p w:rsidR="00FB4DC0" w:rsidRPr="004E716F" w:rsidRDefault="00FB4DC0" w:rsidP="004E716F">
            <w:pPr>
              <w:spacing w:line="360" w:lineRule="auto"/>
              <w:jc w:val="center"/>
              <w:rPr>
                <w:sz w:val="28"/>
              </w:rPr>
            </w:pPr>
            <w:r w:rsidRPr="004E716F">
              <w:rPr>
                <w:sz w:val="28"/>
              </w:rPr>
              <w:t>40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FB4DC0" w:rsidRPr="004E716F" w:rsidRDefault="00FB4DC0" w:rsidP="004E716F">
            <w:pPr>
              <w:spacing w:line="360" w:lineRule="auto"/>
              <w:jc w:val="center"/>
              <w:rPr>
                <w:bCs/>
                <w:sz w:val="28"/>
              </w:rPr>
            </w:pPr>
            <w:r w:rsidRPr="004E716F">
              <w:rPr>
                <w:bCs/>
                <w:sz w:val="28"/>
              </w:rPr>
              <w:t>8,0</w:t>
            </w:r>
          </w:p>
        </w:tc>
        <w:tc>
          <w:tcPr>
            <w:tcW w:w="1431" w:type="pct"/>
            <w:shd w:val="clear" w:color="auto" w:fill="auto"/>
            <w:vAlign w:val="center"/>
          </w:tcPr>
          <w:p w:rsidR="00FB4DC0" w:rsidRPr="004E716F" w:rsidRDefault="00FB4DC0" w:rsidP="004E716F">
            <w:pPr>
              <w:spacing w:line="360" w:lineRule="auto"/>
              <w:jc w:val="center"/>
              <w:rPr>
                <w:sz w:val="28"/>
              </w:rPr>
            </w:pPr>
            <w:r w:rsidRPr="004E716F">
              <w:rPr>
                <w:sz w:val="28"/>
              </w:rPr>
              <w:t>468</w:t>
            </w:r>
          </w:p>
        </w:tc>
      </w:tr>
      <w:tr w:rsidR="004E716F" w:rsidRPr="004E716F" w:rsidTr="004E716F">
        <w:tc>
          <w:tcPr>
            <w:tcW w:w="1356" w:type="pct"/>
            <w:vMerge/>
            <w:shd w:val="clear" w:color="auto" w:fill="auto"/>
            <w:vAlign w:val="center"/>
          </w:tcPr>
          <w:p w:rsidR="00FB4DC0" w:rsidRPr="004E716F" w:rsidRDefault="00FB4DC0" w:rsidP="004E716F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221" w:type="pct"/>
            <w:shd w:val="clear" w:color="auto" w:fill="auto"/>
            <w:vAlign w:val="center"/>
          </w:tcPr>
          <w:p w:rsidR="00FB4DC0" w:rsidRPr="004E716F" w:rsidRDefault="00FB4DC0" w:rsidP="004E716F">
            <w:pPr>
              <w:spacing w:line="360" w:lineRule="auto"/>
              <w:jc w:val="center"/>
              <w:rPr>
                <w:sz w:val="28"/>
              </w:rPr>
            </w:pPr>
            <w:r w:rsidRPr="004E716F">
              <w:rPr>
                <w:sz w:val="28"/>
              </w:rPr>
              <w:t>60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FB4DC0" w:rsidRPr="004E716F" w:rsidRDefault="00FB4DC0" w:rsidP="004E716F">
            <w:pPr>
              <w:spacing w:line="360" w:lineRule="auto"/>
              <w:jc w:val="center"/>
              <w:rPr>
                <w:bCs/>
                <w:sz w:val="28"/>
              </w:rPr>
            </w:pPr>
            <w:r w:rsidRPr="004E716F">
              <w:rPr>
                <w:bCs/>
                <w:sz w:val="28"/>
              </w:rPr>
              <w:t>8,0</w:t>
            </w:r>
          </w:p>
        </w:tc>
        <w:tc>
          <w:tcPr>
            <w:tcW w:w="1431" w:type="pct"/>
            <w:shd w:val="clear" w:color="auto" w:fill="auto"/>
            <w:vAlign w:val="center"/>
          </w:tcPr>
          <w:p w:rsidR="00FB4DC0" w:rsidRPr="004E716F" w:rsidRDefault="00FB4DC0" w:rsidP="004E716F">
            <w:pPr>
              <w:spacing w:line="360" w:lineRule="auto"/>
              <w:jc w:val="center"/>
              <w:rPr>
                <w:sz w:val="28"/>
              </w:rPr>
            </w:pPr>
            <w:r w:rsidRPr="004E716F">
              <w:rPr>
                <w:sz w:val="28"/>
              </w:rPr>
              <w:t>454</w:t>
            </w:r>
          </w:p>
        </w:tc>
      </w:tr>
    </w:tbl>
    <w:p w:rsidR="004E716F" w:rsidRDefault="004E716F" w:rsidP="004E716F">
      <w:pPr>
        <w:spacing w:line="360" w:lineRule="auto"/>
        <w:ind w:firstLine="709"/>
        <w:jc w:val="both"/>
        <w:rPr>
          <w:sz w:val="28"/>
        </w:rPr>
      </w:pPr>
    </w:p>
    <w:p w:rsidR="00B704F7" w:rsidRPr="004E716F" w:rsidRDefault="00B704F7" w:rsidP="004E716F">
      <w:pPr>
        <w:spacing w:line="360" w:lineRule="auto"/>
        <w:ind w:firstLine="709"/>
        <w:jc w:val="both"/>
        <w:rPr>
          <w:sz w:val="28"/>
        </w:rPr>
      </w:pPr>
      <w:r w:rsidRPr="004E716F">
        <w:rPr>
          <w:sz w:val="28"/>
        </w:rPr>
        <w:t xml:space="preserve">Из таблицы видно, что с уменьшением обводненности смеси </w:t>
      </w:r>
      <w:r w:rsidRPr="004E716F">
        <w:rPr>
          <w:sz w:val="28"/>
          <w:lang w:val="en-US"/>
        </w:rPr>
        <w:t>Eh</w:t>
      </w:r>
      <w:r w:rsidRPr="004E716F">
        <w:rPr>
          <w:sz w:val="28"/>
        </w:rPr>
        <w:t xml:space="preserve"> воды достигает меньших значений. Кроме того, с увеличением времени перекачки смеси по футерованному трубопроводу генерируется больше электростатических зарядов, которые накапливаясь в воде, снижают ее </w:t>
      </w:r>
      <w:r w:rsidRPr="004E716F">
        <w:rPr>
          <w:sz w:val="28"/>
          <w:lang w:val="en-US"/>
        </w:rPr>
        <w:t>Eh</w:t>
      </w:r>
      <w:r w:rsidRPr="004E716F">
        <w:rPr>
          <w:sz w:val="28"/>
        </w:rPr>
        <w:t>.</w:t>
      </w:r>
    </w:p>
    <w:p w:rsidR="003B3586" w:rsidRPr="004E716F" w:rsidRDefault="003B3586" w:rsidP="004E716F">
      <w:pPr>
        <w:spacing w:line="360" w:lineRule="auto"/>
        <w:ind w:firstLine="709"/>
        <w:jc w:val="both"/>
        <w:rPr>
          <w:sz w:val="28"/>
        </w:rPr>
      </w:pPr>
    </w:p>
    <w:p w:rsidR="003B3586" w:rsidRPr="004E716F" w:rsidRDefault="003B3586" w:rsidP="004E716F">
      <w:pPr>
        <w:spacing w:line="360" w:lineRule="auto"/>
        <w:ind w:firstLine="709"/>
        <w:rPr>
          <w:b/>
          <w:sz w:val="28"/>
        </w:rPr>
      </w:pPr>
      <w:r w:rsidRPr="004E716F">
        <w:rPr>
          <w:b/>
          <w:sz w:val="28"/>
        </w:rPr>
        <w:t>Накопление зарядов в стальном трубопроводе</w:t>
      </w:r>
    </w:p>
    <w:p w:rsidR="001F7F69" w:rsidRPr="004E716F" w:rsidRDefault="00114AFA" w:rsidP="004E716F">
      <w:pPr>
        <w:spacing w:line="360" w:lineRule="auto"/>
        <w:ind w:firstLine="709"/>
        <w:jc w:val="both"/>
        <w:rPr>
          <w:sz w:val="28"/>
        </w:rPr>
      </w:pPr>
      <w:r w:rsidRPr="004E716F">
        <w:rPr>
          <w:sz w:val="28"/>
        </w:rPr>
        <w:t xml:space="preserve">Эксперименты по накоплению электростатических зарядов в стальных трубопроводах проводились </w:t>
      </w:r>
      <w:r w:rsidR="00F328A2" w:rsidRPr="004E716F">
        <w:rPr>
          <w:sz w:val="28"/>
        </w:rPr>
        <w:t xml:space="preserve">в </w:t>
      </w:r>
      <w:r w:rsidR="00F44F3A" w:rsidRPr="004E716F">
        <w:rPr>
          <w:sz w:val="28"/>
        </w:rPr>
        <w:t>лабораторном стенде из стали С</w:t>
      </w:r>
      <w:r w:rsidR="00CE3340" w:rsidRPr="004E716F">
        <w:rPr>
          <w:sz w:val="28"/>
        </w:rPr>
        <w:t xml:space="preserve">т3 </w:t>
      </w:r>
      <w:r w:rsidR="00CE3340" w:rsidRPr="004E716F">
        <w:rPr>
          <w:sz w:val="28"/>
        </w:rPr>
        <w:lastRenderedPageBreak/>
        <w:t>без внутренней футеровки. Результаты по определению электрохимических показателей активированной в процессе перекачки по стенду воды представлены в таблице 2.</w:t>
      </w:r>
      <w:r w:rsidR="001F7F69" w:rsidRPr="004E716F">
        <w:rPr>
          <w:sz w:val="28"/>
        </w:rPr>
        <w:t xml:space="preserve"> </w:t>
      </w:r>
      <w:r w:rsidR="00F37C7D" w:rsidRPr="004E716F">
        <w:rPr>
          <w:sz w:val="28"/>
        </w:rPr>
        <w:t>Пластовая вода</w:t>
      </w:r>
      <w:r w:rsidR="001F7F69" w:rsidRPr="004E716F">
        <w:rPr>
          <w:sz w:val="28"/>
        </w:rPr>
        <w:t xml:space="preserve"> имела следующие исходные характеристики: </w:t>
      </w:r>
      <w:r w:rsidR="001F7F69" w:rsidRPr="004E716F">
        <w:rPr>
          <w:sz w:val="28"/>
          <w:lang w:val="en-US"/>
        </w:rPr>
        <w:t>pH</w:t>
      </w:r>
      <w:r w:rsidR="001F7F69" w:rsidRPr="004E716F">
        <w:rPr>
          <w:sz w:val="28"/>
        </w:rPr>
        <w:t xml:space="preserve"> 7,5 и </w:t>
      </w:r>
      <w:r w:rsidR="001F7F69" w:rsidRPr="004E716F">
        <w:rPr>
          <w:sz w:val="28"/>
          <w:lang w:val="en-US"/>
        </w:rPr>
        <w:t>Eh</w:t>
      </w:r>
      <w:r w:rsidR="001F7F69" w:rsidRPr="004E716F">
        <w:rPr>
          <w:sz w:val="28"/>
        </w:rPr>
        <w:t>=500 мВ (н.в.э)</w:t>
      </w:r>
      <w:r w:rsidR="00FF50E6" w:rsidRPr="004E716F">
        <w:rPr>
          <w:sz w:val="28"/>
        </w:rPr>
        <w:t>. Время циркуляции смеси в стенде составляло 60 минут.</w:t>
      </w:r>
    </w:p>
    <w:p w:rsidR="00CE3340" w:rsidRPr="0098475C" w:rsidRDefault="00CE3340" w:rsidP="00CE3340">
      <w:pPr>
        <w:ind w:firstLine="720"/>
        <w:jc w:val="both"/>
      </w:pPr>
    </w:p>
    <w:p w:rsidR="004E716F" w:rsidRDefault="00852290" w:rsidP="004E716F">
      <w:pPr>
        <w:spacing w:after="120"/>
        <w:ind w:firstLine="720"/>
        <w:jc w:val="right"/>
      </w:pPr>
      <w:r w:rsidRPr="0098475C">
        <w:t xml:space="preserve">Таблица 2 </w:t>
      </w:r>
    </w:p>
    <w:p w:rsidR="00852290" w:rsidRPr="0098475C" w:rsidRDefault="00852290" w:rsidP="004E716F">
      <w:pPr>
        <w:spacing w:after="120"/>
        <w:jc w:val="center"/>
      </w:pPr>
      <w:r w:rsidRPr="0098475C">
        <w:t xml:space="preserve">Изменение значений </w:t>
      </w:r>
      <w:r w:rsidRPr="0098475C">
        <w:rPr>
          <w:lang w:val="en-US"/>
        </w:rPr>
        <w:t>pH</w:t>
      </w:r>
      <w:r w:rsidRPr="0098475C">
        <w:t xml:space="preserve"> и </w:t>
      </w:r>
      <w:r w:rsidRPr="0098475C">
        <w:rPr>
          <w:lang w:val="en-US"/>
        </w:rPr>
        <w:t>Eh</w:t>
      </w:r>
      <w:r w:rsidRPr="0098475C">
        <w:t xml:space="preserve"> активированной воды при транспорте водонефтяной эмульсии по стальному трубопроводу в зависимости </w:t>
      </w:r>
      <w:r w:rsidR="00FF50E6" w:rsidRPr="0098475C">
        <w:t xml:space="preserve">от </w:t>
      </w:r>
      <w:r w:rsidRPr="0098475C">
        <w:t>обводненности</w:t>
      </w:r>
      <w:r w:rsidR="00FF50E6" w:rsidRPr="0098475C">
        <w:t xml:space="preserve"> эмульсии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4"/>
        <w:gridCol w:w="2561"/>
        <w:gridCol w:w="3031"/>
      </w:tblGrid>
      <w:tr w:rsidR="00FF50E6" w:rsidRPr="004E716F" w:rsidTr="002F0E61">
        <w:trPr>
          <w:jc w:val="center"/>
        </w:trPr>
        <w:tc>
          <w:tcPr>
            <w:tcW w:w="1989" w:type="pct"/>
            <w:shd w:val="clear" w:color="auto" w:fill="auto"/>
            <w:vAlign w:val="center"/>
          </w:tcPr>
          <w:p w:rsidR="00FF50E6" w:rsidRPr="004E716F" w:rsidRDefault="00FF50E6" w:rsidP="002F0E61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Обводненность нефтепродукта, %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FF50E6" w:rsidRPr="004E716F" w:rsidRDefault="00FF50E6" w:rsidP="002F0E61">
            <w:pPr>
              <w:jc w:val="center"/>
              <w:rPr>
                <w:sz w:val="28"/>
              </w:rPr>
            </w:pPr>
            <w:r w:rsidRPr="004E716F">
              <w:rPr>
                <w:bCs/>
                <w:sz w:val="28"/>
              </w:rPr>
              <w:t>pH после циркуляции</w:t>
            </w:r>
          </w:p>
        </w:tc>
        <w:tc>
          <w:tcPr>
            <w:tcW w:w="1632" w:type="pct"/>
            <w:shd w:val="clear" w:color="auto" w:fill="auto"/>
            <w:vAlign w:val="center"/>
          </w:tcPr>
          <w:p w:rsidR="00FF50E6" w:rsidRPr="004E716F" w:rsidRDefault="00FF50E6" w:rsidP="002F0E61">
            <w:pPr>
              <w:jc w:val="center"/>
              <w:rPr>
                <w:sz w:val="28"/>
              </w:rPr>
            </w:pPr>
            <w:r w:rsidRPr="004E716F">
              <w:rPr>
                <w:sz w:val="28"/>
                <w:lang w:val="en-US"/>
              </w:rPr>
              <w:t>Eh</w:t>
            </w:r>
            <w:r w:rsidRPr="004E716F">
              <w:rPr>
                <w:bCs/>
                <w:sz w:val="28"/>
              </w:rPr>
              <w:t>, мВ после циркуляции (н.в.э.)</w:t>
            </w:r>
          </w:p>
        </w:tc>
      </w:tr>
      <w:tr w:rsidR="00FF50E6" w:rsidRPr="004E716F" w:rsidTr="002F0E61">
        <w:trPr>
          <w:jc w:val="center"/>
        </w:trPr>
        <w:tc>
          <w:tcPr>
            <w:tcW w:w="1989" w:type="pct"/>
            <w:shd w:val="clear" w:color="auto" w:fill="auto"/>
            <w:vAlign w:val="center"/>
          </w:tcPr>
          <w:p w:rsidR="00FF50E6" w:rsidRPr="004E716F" w:rsidRDefault="00FF50E6" w:rsidP="002F0E61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10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FF50E6" w:rsidRPr="004E716F" w:rsidRDefault="00FF50E6" w:rsidP="002F0E61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9,3</w:t>
            </w:r>
          </w:p>
        </w:tc>
        <w:tc>
          <w:tcPr>
            <w:tcW w:w="1632" w:type="pct"/>
            <w:shd w:val="clear" w:color="auto" w:fill="auto"/>
            <w:vAlign w:val="center"/>
          </w:tcPr>
          <w:p w:rsidR="00FF50E6" w:rsidRPr="004E716F" w:rsidRDefault="00FF50E6" w:rsidP="002F0E61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342</w:t>
            </w:r>
          </w:p>
        </w:tc>
      </w:tr>
      <w:tr w:rsidR="00FF50E6" w:rsidRPr="004E716F" w:rsidTr="002F0E61">
        <w:trPr>
          <w:jc w:val="center"/>
        </w:trPr>
        <w:tc>
          <w:tcPr>
            <w:tcW w:w="1989" w:type="pct"/>
            <w:shd w:val="clear" w:color="auto" w:fill="auto"/>
            <w:vAlign w:val="center"/>
          </w:tcPr>
          <w:p w:rsidR="00FF50E6" w:rsidRPr="004E716F" w:rsidRDefault="00FF50E6" w:rsidP="002F0E61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30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FF50E6" w:rsidRPr="004E716F" w:rsidRDefault="00FF50E6" w:rsidP="002F0E61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9,0</w:t>
            </w:r>
          </w:p>
        </w:tc>
        <w:tc>
          <w:tcPr>
            <w:tcW w:w="1632" w:type="pct"/>
            <w:shd w:val="clear" w:color="auto" w:fill="auto"/>
            <w:vAlign w:val="center"/>
          </w:tcPr>
          <w:p w:rsidR="00FF50E6" w:rsidRPr="004E716F" w:rsidRDefault="00FF50E6" w:rsidP="002F0E61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413</w:t>
            </w:r>
          </w:p>
        </w:tc>
      </w:tr>
      <w:tr w:rsidR="00FF50E6" w:rsidRPr="004E716F" w:rsidTr="002F0E61">
        <w:trPr>
          <w:jc w:val="center"/>
        </w:trPr>
        <w:tc>
          <w:tcPr>
            <w:tcW w:w="1989" w:type="pct"/>
            <w:shd w:val="clear" w:color="auto" w:fill="auto"/>
            <w:vAlign w:val="center"/>
          </w:tcPr>
          <w:p w:rsidR="00FF50E6" w:rsidRPr="004E716F" w:rsidRDefault="00FF50E6" w:rsidP="002F0E61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50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FF50E6" w:rsidRPr="004E716F" w:rsidRDefault="00FF50E6" w:rsidP="002F0E61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8,4</w:t>
            </w:r>
          </w:p>
        </w:tc>
        <w:tc>
          <w:tcPr>
            <w:tcW w:w="1632" w:type="pct"/>
            <w:shd w:val="clear" w:color="auto" w:fill="auto"/>
            <w:vAlign w:val="center"/>
          </w:tcPr>
          <w:p w:rsidR="00FF50E6" w:rsidRPr="004E716F" w:rsidRDefault="00FF50E6" w:rsidP="002F0E61">
            <w:pPr>
              <w:jc w:val="center"/>
              <w:rPr>
                <w:sz w:val="28"/>
              </w:rPr>
            </w:pPr>
            <w:r w:rsidRPr="004E716F">
              <w:rPr>
                <w:sz w:val="28"/>
              </w:rPr>
              <w:t>476</w:t>
            </w:r>
          </w:p>
        </w:tc>
      </w:tr>
    </w:tbl>
    <w:p w:rsidR="00206F88" w:rsidRPr="004E716F" w:rsidRDefault="00206F88" w:rsidP="004E716F">
      <w:pPr>
        <w:spacing w:line="360" w:lineRule="auto"/>
        <w:ind w:firstLine="709"/>
        <w:jc w:val="both"/>
        <w:rPr>
          <w:sz w:val="28"/>
          <w:szCs w:val="28"/>
        </w:rPr>
      </w:pPr>
    </w:p>
    <w:p w:rsidR="00206F88" w:rsidRPr="004E716F" w:rsidRDefault="006A769C" w:rsidP="004E716F">
      <w:pPr>
        <w:spacing w:line="360" w:lineRule="auto"/>
        <w:ind w:firstLine="709"/>
        <w:jc w:val="both"/>
        <w:rPr>
          <w:sz w:val="28"/>
          <w:szCs w:val="28"/>
        </w:rPr>
      </w:pPr>
      <w:r w:rsidRPr="004E716F">
        <w:rPr>
          <w:sz w:val="28"/>
          <w:szCs w:val="28"/>
        </w:rPr>
        <w:t xml:space="preserve">Эксперименты показали, что в стальном трубопроводе без внутренней футеровки также генерируются электростатические заряды, которые накапливаются водной и </w:t>
      </w:r>
      <w:r w:rsidR="00F37C7D" w:rsidRPr="004E716F">
        <w:rPr>
          <w:sz w:val="28"/>
          <w:szCs w:val="28"/>
        </w:rPr>
        <w:t>углеводородной</w:t>
      </w:r>
      <w:r w:rsidRPr="004E716F">
        <w:rPr>
          <w:sz w:val="28"/>
          <w:szCs w:val="28"/>
        </w:rPr>
        <w:t xml:space="preserve"> фазами.</w:t>
      </w:r>
    </w:p>
    <w:p w:rsidR="002A32AF" w:rsidRPr="004E716F" w:rsidRDefault="002A32AF" w:rsidP="004E716F">
      <w:pPr>
        <w:spacing w:line="360" w:lineRule="auto"/>
        <w:ind w:firstLine="709"/>
        <w:jc w:val="both"/>
        <w:rPr>
          <w:sz w:val="28"/>
          <w:szCs w:val="28"/>
        </w:rPr>
      </w:pPr>
    </w:p>
    <w:p w:rsidR="00F32DA0" w:rsidRPr="004E716F" w:rsidRDefault="00F32DA0" w:rsidP="004E716F">
      <w:pPr>
        <w:spacing w:line="360" w:lineRule="auto"/>
        <w:ind w:firstLine="709"/>
        <w:rPr>
          <w:b/>
          <w:sz w:val="28"/>
          <w:szCs w:val="28"/>
        </w:rPr>
      </w:pPr>
      <w:r w:rsidRPr="004E716F">
        <w:rPr>
          <w:b/>
          <w:sz w:val="28"/>
          <w:szCs w:val="28"/>
        </w:rPr>
        <w:t>Расчет электризации нефти</w:t>
      </w:r>
    </w:p>
    <w:p w:rsidR="006A769C" w:rsidRPr="004E716F" w:rsidRDefault="006A769C" w:rsidP="004E716F">
      <w:pPr>
        <w:spacing w:line="360" w:lineRule="auto"/>
        <w:ind w:firstLine="709"/>
        <w:jc w:val="both"/>
        <w:rPr>
          <w:sz w:val="28"/>
          <w:szCs w:val="28"/>
        </w:rPr>
      </w:pPr>
      <w:r w:rsidRPr="004E716F">
        <w:rPr>
          <w:sz w:val="28"/>
          <w:szCs w:val="28"/>
        </w:rPr>
        <w:t>Метод расчета электризации нефти в трубопроводах использует выражение объемной плотности заряда, полученное на основании решения уравнения И. Козмана и Дж. Джейвиса. Метод базируется на решении уравнения в виде интеграла, простой алгоритм расчета и значение предварительно измеренной концентрации потенциалопределяющих ионов нефти. Он является универсальным и позволяет рассчитывать параметры электризации во в</w:t>
      </w:r>
      <w:r w:rsidR="00F44F3A" w:rsidRPr="004E716F">
        <w:rPr>
          <w:sz w:val="28"/>
          <w:szCs w:val="28"/>
        </w:rPr>
        <w:t>сех точках внутри трубопровода</w:t>
      </w:r>
      <w:r w:rsidR="009E5C96" w:rsidRPr="004E716F">
        <w:rPr>
          <w:sz w:val="28"/>
          <w:szCs w:val="28"/>
        </w:rPr>
        <w:t xml:space="preserve"> [3]</w:t>
      </w:r>
      <w:r w:rsidR="00F44F3A" w:rsidRPr="004E716F">
        <w:rPr>
          <w:sz w:val="28"/>
          <w:szCs w:val="28"/>
        </w:rPr>
        <w:t>.</w:t>
      </w:r>
    </w:p>
    <w:p w:rsidR="006A769C" w:rsidRPr="004E716F" w:rsidRDefault="006A769C" w:rsidP="004E716F">
      <w:pPr>
        <w:spacing w:line="360" w:lineRule="auto"/>
        <w:ind w:firstLine="709"/>
        <w:jc w:val="both"/>
        <w:rPr>
          <w:sz w:val="28"/>
          <w:szCs w:val="28"/>
        </w:rPr>
      </w:pPr>
      <w:r w:rsidRPr="004E716F">
        <w:rPr>
          <w:sz w:val="28"/>
          <w:szCs w:val="28"/>
        </w:rPr>
        <w:t xml:space="preserve">Количество заряда в объеме единицы длины трубы на координате длины </w:t>
      </w:r>
      <w:r w:rsidRPr="004E716F">
        <w:rPr>
          <w:i/>
          <w:iCs/>
          <w:sz w:val="28"/>
          <w:szCs w:val="28"/>
        </w:rPr>
        <w:t xml:space="preserve">х </w:t>
      </w:r>
      <w:r w:rsidRPr="004E716F">
        <w:rPr>
          <w:sz w:val="28"/>
          <w:szCs w:val="28"/>
        </w:rPr>
        <w:t>определено в виде интеграла:</w:t>
      </w:r>
    </w:p>
    <w:p w:rsidR="006A769C" w:rsidRPr="004E716F" w:rsidRDefault="006A769C" w:rsidP="005D4851">
      <w:pPr>
        <w:spacing w:line="360" w:lineRule="auto"/>
        <w:jc w:val="center"/>
        <w:rPr>
          <w:sz w:val="28"/>
          <w:szCs w:val="28"/>
        </w:rPr>
      </w:pPr>
      <w:r w:rsidRPr="004E716F">
        <w:rPr>
          <w:sz w:val="28"/>
          <w:szCs w:val="28"/>
        </w:rPr>
        <w:object w:dxaOrig="21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.75pt;height:53.25pt">
            <v:imagedata r:id="rId10" o:title=""/>
          </v:shape>
        </w:object>
      </w:r>
      <w:r w:rsidRPr="004E716F">
        <w:rPr>
          <w:sz w:val="28"/>
          <w:szCs w:val="28"/>
        </w:rPr>
        <w:t>,</w:t>
      </w:r>
    </w:p>
    <w:p w:rsidR="006A769C" w:rsidRPr="004E716F" w:rsidRDefault="006A769C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sz w:val="28"/>
          <w:szCs w:val="28"/>
        </w:rPr>
        <w:lastRenderedPageBreak/>
        <w:t xml:space="preserve">где </w:t>
      </w:r>
      <w:r w:rsidRPr="004E716F">
        <w:rPr>
          <w:sz w:val="28"/>
          <w:szCs w:val="28"/>
        </w:rPr>
        <w:tab/>
      </w:r>
      <w:r w:rsidRPr="004E716F">
        <w:rPr>
          <w:i/>
          <w:iCs/>
          <w:sz w:val="28"/>
          <w:szCs w:val="28"/>
        </w:rPr>
        <w:t xml:space="preserve">q </w:t>
      </w:r>
      <w:r w:rsidRPr="004E716F">
        <w:rPr>
          <w:sz w:val="28"/>
          <w:szCs w:val="28"/>
        </w:rPr>
        <w:t xml:space="preserve">– количество заряда, </w:t>
      </w:r>
      <w:r w:rsidRPr="004E716F">
        <w:rPr>
          <w:i/>
          <w:iCs/>
          <w:sz w:val="28"/>
          <w:szCs w:val="28"/>
        </w:rPr>
        <w:t>Кл</w:t>
      </w:r>
      <w:r w:rsidRPr="004E716F">
        <w:rPr>
          <w:sz w:val="28"/>
          <w:szCs w:val="28"/>
        </w:rPr>
        <w:t>;</w:t>
      </w:r>
    </w:p>
    <w:p w:rsidR="006A769C" w:rsidRPr="004E716F" w:rsidRDefault="006A769C" w:rsidP="004E716F">
      <w:pPr>
        <w:spacing w:line="360" w:lineRule="auto"/>
        <w:jc w:val="both"/>
        <w:rPr>
          <w:i/>
          <w:iCs/>
          <w:sz w:val="28"/>
          <w:szCs w:val="28"/>
        </w:rPr>
      </w:pPr>
      <w:r w:rsidRPr="004E716F">
        <w:rPr>
          <w:i/>
          <w:iCs/>
          <w:sz w:val="28"/>
          <w:szCs w:val="28"/>
        </w:rPr>
        <w:t xml:space="preserve">а </w:t>
      </w:r>
      <w:r w:rsidRPr="004E716F">
        <w:rPr>
          <w:sz w:val="28"/>
          <w:szCs w:val="28"/>
        </w:rPr>
        <w:t xml:space="preserve">– радиус трубы, </w:t>
      </w:r>
      <w:r w:rsidRPr="004E716F">
        <w:rPr>
          <w:i/>
          <w:iCs/>
          <w:sz w:val="28"/>
          <w:szCs w:val="28"/>
        </w:rPr>
        <w:t>м;</w:t>
      </w:r>
    </w:p>
    <w:p w:rsidR="006A769C" w:rsidRPr="004E716F" w:rsidRDefault="006A769C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i/>
          <w:iCs/>
          <w:sz w:val="28"/>
          <w:szCs w:val="28"/>
        </w:rPr>
        <w:t xml:space="preserve">ρ </w:t>
      </w:r>
      <w:r w:rsidRPr="004E716F">
        <w:rPr>
          <w:sz w:val="28"/>
          <w:szCs w:val="28"/>
        </w:rPr>
        <w:t xml:space="preserve">– объемная плотность электрического заряда, </w:t>
      </w:r>
      <w:r w:rsidRPr="004E716F">
        <w:rPr>
          <w:i/>
          <w:iCs/>
          <w:sz w:val="28"/>
          <w:szCs w:val="28"/>
        </w:rPr>
        <w:t>Кл/м</w:t>
      </w:r>
      <w:r w:rsidRPr="004E716F">
        <w:rPr>
          <w:i/>
          <w:iCs/>
          <w:sz w:val="28"/>
          <w:szCs w:val="28"/>
          <w:vertAlign w:val="superscript"/>
        </w:rPr>
        <w:t>3</w:t>
      </w:r>
      <w:r w:rsidRPr="004E716F">
        <w:rPr>
          <w:sz w:val="28"/>
          <w:szCs w:val="28"/>
        </w:rPr>
        <w:t>;</w:t>
      </w:r>
    </w:p>
    <w:p w:rsidR="006A769C" w:rsidRPr="004E716F" w:rsidRDefault="006A769C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i/>
          <w:iCs/>
          <w:sz w:val="28"/>
          <w:szCs w:val="28"/>
        </w:rPr>
        <w:t xml:space="preserve">r – </w:t>
      </w:r>
      <w:r w:rsidRPr="004E716F">
        <w:rPr>
          <w:sz w:val="28"/>
          <w:szCs w:val="28"/>
        </w:rPr>
        <w:t xml:space="preserve">текущая координата по радиусу трубы, </w:t>
      </w:r>
      <w:r w:rsidRPr="004E716F">
        <w:rPr>
          <w:i/>
          <w:iCs/>
          <w:sz w:val="28"/>
          <w:szCs w:val="28"/>
        </w:rPr>
        <w:t>м</w:t>
      </w:r>
      <w:r w:rsidRPr="004E716F">
        <w:rPr>
          <w:sz w:val="28"/>
          <w:szCs w:val="28"/>
        </w:rPr>
        <w:t xml:space="preserve">; </w:t>
      </w:r>
    </w:p>
    <w:p w:rsidR="006A769C" w:rsidRPr="004E716F" w:rsidRDefault="006A769C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i/>
          <w:iCs/>
          <w:sz w:val="28"/>
          <w:szCs w:val="28"/>
        </w:rPr>
        <w:t xml:space="preserve">х </w:t>
      </w:r>
      <w:r w:rsidRPr="004E716F">
        <w:rPr>
          <w:sz w:val="28"/>
          <w:szCs w:val="28"/>
        </w:rPr>
        <w:t xml:space="preserve">– координата длины трубы, </w:t>
      </w:r>
      <w:r w:rsidRPr="004E716F">
        <w:rPr>
          <w:i/>
          <w:iCs/>
          <w:sz w:val="28"/>
          <w:szCs w:val="28"/>
        </w:rPr>
        <w:t>м</w:t>
      </w:r>
      <w:r w:rsidRPr="004E716F">
        <w:rPr>
          <w:sz w:val="28"/>
          <w:szCs w:val="28"/>
        </w:rPr>
        <w:t xml:space="preserve">. </w:t>
      </w:r>
    </w:p>
    <w:p w:rsidR="006A769C" w:rsidRPr="004E716F" w:rsidRDefault="006A769C" w:rsidP="004E716F">
      <w:pPr>
        <w:spacing w:line="360" w:lineRule="auto"/>
        <w:ind w:firstLine="709"/>
        <w:jc w:val="both"/>
        <w:rPr>
          <w:sz w:val="28"/>
          <w:szCs w:val="28"/>
        </w:rPr>
      </w:pPr>
      <w:r w:rsidRPr="004E716F">
        <w:rPr>
          <w:sz w:val="28"/>
          <w:szCs w:val="28"/>
        </w:rPr>
        <w:t>Сила тока электризации может быть найдена как количество заряда, пронизывающего поперечное сечение трубы в единицу времени:</w:t>
      </w:r>
    </w:p>
    <w:p w:rsidR="006A769C" w:rsidRPr="004E716F" w:rsidRDefault="006A769C" w:rsidP="005D4851">
      <w:pPr>
        <w:spacing w:line="360" w:lineRule="auto"/>
        <w:jc w:val="center"/>
        <w:rPr>
          <w:sz w:val="28"/>
          <w:szCs w:val="28"/>
        </w:rPr>
      </w:pPr>
      <w:r w:rsidRPr="004E716F">
        <w:rPr>
          <w:sz w:val="28"/>
          <w:szCs w:val="28"/>
        </w:rPr>
        <w:object w:dxaOrig="2540" w:dyaOrig="760">
          <v:shape id="_x0000_i1026" type="#_x0000_t75" style="width:168.75pt;height:51pt">
            <v:imagedata r:id="rId11" o:title=""/>
          </v:shape>
        </w:object>
      </w:r>
      <w:r w:rsidRPr="004E716F">
        <w:rPr>
          <w:sz w:val="28"/>
          <w:szCs w:val="28"/>
        </w:rPr>
        <w:t>,</w:t>
      </w:r>
    </w:p>
    <w:p w:rsidR="006A769C" w:rsidRPr="004E716F" w:rsidRDefault="006A769C" w:rsidP="004E716F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 w:rsidRPr="004E716F">
        <w:rPr>
          <w:sz w:val="28"/>
          <w:szCs w:val="28"/>
        </w:rPr>
        <w:t xml:space="preserve">где </w:t>
      </w:r>
      <w:r w:rsidRPr="004E716F">
        <w:rPr>
          <w:sz w:val="28"/>
          <w:szCs w:val="28"/>
        </w:rPr>
        <w:tab/>
      </w:r>
      <w:r w:rsidRPr="004E716F">
        <w:rPr>
          <w:i/>
          <w:iCs/>
          <w:sz w:val="28"/>
          <w:szCs w:val="28"/>
        </w:rPr>
        <w:t xml:space="preserve">I(x) </w:t>
      </w:r>
      <w:r w:rsidRPr="004E716F">
        <w:rPr>
          <w:sz w:val="28"/>
          <w:szCs w:val="28"/>
        </w:rPr>
        <w:t xml:space="preserve">– сила тока электризации на текущей координате </w:t>
      </w:r>
      <w:r w:rsidRPr="004E716F">
        <w:rPr>
          <w:i/>
          <w:iCs/>
          <w:sz w:val="28"/>
          <w:szCs w:val="28"/>
        </w:rPr>
        <w:t>х</w:t>
      </w:r>
      <w:r w:rsidRPr="004E716F">
        <w:rPr>
          <w:sz w:val="28"/>
          <w:szCs w:val="28"/>
        </w:rPr>
        <w:t xml:space="preserve">, </w:t>
      </w:r>
      <w:r w:rsidRPr="004E716F">
        <w:rPr>
          <w:i/>
          <w:iCs/>
          <w:sz w:val="28"/>
          <w:szCs w:val="28"/>
        </w:rPr>
        <w:t>А</w:t>
      </w:r>
      <w:r w:rsidRPr="004E716F">
        <w:rPr>
          <w:sz w:val="28"/>
          <w:szCs w:val="28"/>
        </w:rPr>
        <w:t xml:space="preserve">, </w:t>
      </w:r>
    </w:p>
    <w:p w:rsidR="006A769C" w:rsidRPr="004E716F" w:rsidRDefault="006A769C" w:rsidP="004E716F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 w:rsidRPr="004E716F">
        <w:rPr>
          <w:i/>
          <w:iCs/>
          <w:sz w:val="28"/>
          <w:szCs w:val="28"/>
        </w:rPr>
        <w:t>v(r)</w:t>
      </w:r>
      <w:r w:rsidRPr="004E716F">
        <w:rPr>
          <w:sz w:val="28"/>
          <w:szCs w:val="28"/>
        </w:rPr>
        <w:t xml:space="preserve">– скорость движения частиц жидкости вдоль продольной оси, </w:t>
      </w:r>
      <w:r w:rsidRPr="004E716F">
        <w:rPr>
          <w:iCs/>
          <w:sz w:val="28"/>
          <w:szCs w:val="28"/>
        </w:rPr>
        <w:t>м·с</w:t>
      </w:r>
      <w:r w:rsidRPr="004E716F">
        <w:rPr>
          <w:iCs/>
          <w:sz w:val="28"/>
          <w:szCs w:val="28"/>
          <w:vertAlign w:val="superscript"/>
        </w:rPr>
        <w:t>-1</w:t>
      </w:r>
      <w:r w:rsidRPr="004E716F">
        <w:rPr>
          <w:iCs/>
          <w:sz w:val="28"/>
          <w:szCs w:val="28"/>
        </w:rPr>
        <w:t xml:space="preserve">. </w:t>
      </w:r>
    </w:p>
    <w:p w:rsidR="006A769C" w:rsidRPr="004E716F" w:rsidRDefault="006A769C" w:rsidP="004E716F">
      <w:pPr>
        <w:spacing w:line="360" w:lineRule="auto"/>
        <w:ind w:firstLine="709"/>
        <w:jc w:val="both"/>
        <w:rPr>
          <w:sz w:val="28"/>
          <w:szCs w:val="28"/>
        </w:rPr>
      </w:pPr>
      <w:r w:rsidRPr="004E716F">
        <w:rPr>
          <w:sz w:val="28"/>
          <w:szCs w:val="28"/>
        </w:rPr>
        <w:t xml:space="preserve">Объемная плотность заряда </w:t>
      </w:r>
      <w:r w:rsidRPr="004E716F">
        <w:rPr>
          <w:i/>
          <w:iCs/>
          <w:sz w:val="28"/>
          <w:szCs w:val="28"/>
        </w:rPr>
        <w:t xml:space="preserve">ρ </w:t>
      </w:r>
      <w:r w:rsidRPr="004E716F">
        <w:rPr>
          <w:iCs/>
          <w:sz w:val="28"/>
          <w:szCs w:val="28"/>
        </w:rPr>
        <w:t>(Кл·м</w:t>
      </w:r>
      <w:r w:rsidRPr="004E716F">
        <w:rPr>
          <w:iCs/>
          <w:sz w:val="28"/>
          <w:szCs w:val="28"/>
          <w:vertAlign w:val="superscript"/>
        </w:rPr>
        <w:t>-3</w:t>
      </w:r>
      <w:r w:rsidRPr="004E716F">
        <w:rPr>
          <w:iCs/>
          <w:sz w:val="28"/>
          <w:szCs w:val="28"/>
        </w:rPr>
        <w:t>)</w:t>
      </w:r>
      <w:r w:rsidRPr="004E716F">
        <w:rPr>
          <w:i/>
          <w:iCs/>
          <w:sz w:val="28"/>
          <w:szCs w:val="28"/>
        </w:rPr>
        <w:t xml:space="preserve"> </w:t>
      </w:r>
      <w:r w:rsidRPr="004E716F">
        <w:rPr>
          <w:sz w:val="28"/>
          <w:szCs w:val="28"/>
        </w:rPr>
        <w:t>равна:</w:t>
      </w:r>
    </w:p>
    <w:p w:rsidR="006A769C" w:rsidRPr="004E716F" w:rsidRDefault="006A769C" w:rsidP="005D4851">
      <w:pPr>
        <w:spacing w:line="360" w:lineRule="auto"/>
        <w:jc w:val="center"/>
        <w:rPr>
          <w:sz w:val="28"/>
          <w:szCs w:val="28"/>
        </w:rPr>
      </w:pPr>
      <w:r w:rsidRPr="004E716F">
        <w:rPr>
          <w:sz w:val="28"/>
          <w:szCs w:val="28"/>
        </w:rPr>
        <w:object w:dxaOrig="2340" w:dyaOrig="620">
          <v:shape id="_x0000_i1027" type="#_x0000_t75" style="width:165.75pt;height:44.25pt">
            <v:imagedata r:id="rId12" o:title=""/>
          </v:shape>
        </w:object>
      </w:r>
      <w:r w:rsidRPr="004E716F">
        <w:rPr>
          <w:sz w:val="28"/>
          <w:szCs w:val="28"/>
        </w:rPr>
        <w:t>,</w:t>
      </w:r>
    </w:p>
    <w:p w:rsidR="006A769C" w:rsidRPr="004E716F" w:rsidRDefault="006A769C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sz w:val="28"/>
          <w:szCs w:val="28"/>
        </w:rPr>
        <w:t xml:space="preserve">где </w:t>
      </w:r>
      <w:r w:rsidRPr="004E716F">
        <w:rPr>
          <w:sz w:val="28"/>
          <w:szCs w:val="28"/>
        </w:rPr>
        <w:tab/>
      </w:r>
      <w:r w:rsidRPr="004E716F">
        <w:rPr>
          <w:i/>
          <w:iCs/>
          <w:sz w:val="28"/>
          <w:szCs w:val="28"/>
        </w:rPr>
        <w:t xml:space="preserve">a </w:t>
      </w:r>
      <w:r w:rsidRPr="004E716F">
        <w:rPr>
          <w:sz w:val="28"/>
          <w:szCs w:val="28"/>
        </w:rPr>
        <w:t xml:space="preserve">– радиус трубы, </w:t>
      </w:r>
      <w:r w:rsidRPr="004E716F">
        <w:rPr>
          <w:i/>
          <w:iCs/>
          <w:sz w:val="28"/>
          <w:szCs w:val="28"/>
        </w:rPr>
        <w:t>м</w:t>
      </w:r>
      <w:r w:rsidRPr="004E716F">
        <w:rPr>
          <w:sz w:val="28"/>
          <w:szCs w:val="28"/>
        </w:rPr>
        <w:t xml:space="preserve">; </w:t>
      </w:r>
    </w:p>
    <w:p w:rsidR="006A769C" w:rsidRPr="004E716F" w:rsidRDefault="006A769C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i/>
          <w:iCs/>
          <w:sz w:val="28"/>
          <w:szCs w:val="28"/>
        </w:rPr>
        <w:t xml:space="preserve">d </w:t>
      </w:r>
      <w:r w:rsidRPr="004E716F">
        <w:rPr>
          <w:sz w:val="28"/>
          <w:szCs w:val="28"/>
        </w:rPr>
        <w:t xml:space="preserve">– эффективная толщина диффузионного слоя, </w:t>
      </w:r>
      <w:r w:rsidRPr="004E716F">
        <w:rPr>
          <w:i/>
          <w:iCs/>
          <w:sz w:val="28"/>
          <w:szCs w:val="28"/>
        </w:rPr>
        <w:t>м</w:t>
      </w:r>
      <w:r w:rsidRPr="004E716F">
        <w:rPr>
          <w:sz w:val="28"/>
          <w:szCs w:val="28"/>
        </w:rPr>
        <w:t xml:space="preserve">; </w:t>
      </w:r>
    </w:p>
    <w:p w:rsidR="006A769C" w:rsidRPr="004E716F" w:rsidRDefault="006A769C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i/>
          <w:iCs/>
          <w:sz w:val="28"/>
          <w:szCs w:val="28"/>
        </w:rPr>
        <w:t xml:space="preserve">x </w:t>
      </w:r>
      <w:r w:rsidRPr="004E716F">
        <w:rPr>
          <w:sz w:val="28"/>
          <w:szCs w:val="28"/>
        </w:rPr>
        <w:t xml:space="preserve">– текущая осевая координата трубы, </w:t>
      </w:r>
      <w:r w:rsidRPr="004E716F">
        <w:rPr>
          <w:i/>
          <w:iCs/>
          <w:sz w:val="28"/>
          <w:szCs w:val="28"/>
        </w:rPr>
        <w:t>м</w:t>
      </w:r>
      <w:r w:rsidRPr="004E716F">
        <w:rPr>
          <w:sz w:val="28"/>
          <w:szCs w:val="28"/>
        </w:rPr>
        <w:t xml:space="preserve">; </w:t>
      </w:r>
    </w:p>
    <w:p w:rsidR="006A769C" w:rsidRPr="004E716F" w:rsidRDefault="006A769C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i/>
          <w:iCs/>
          <w:sz w:val="28"/>
          <w:szCs w:val="28"/>
        </w:rPr>
        <w:t xml:space="preserve">D </w:t>
      </w:r>
      <w:r w:rsidRPr="004E716F">
        <w:rPr>
          <w:sz w:val="28"/>
          <w:szCs w:val="28"/>
        </w:rPr>
        <w:t xml:space="preserve">– коэффициент диффузии ионов, </w:t>
      </w:r>
    </w:p>
    <w:p w:rsidR="006A769C" w:rsidRPr="004E716F" w:rsidRDefault="006A769C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sz w:val="28"/>
          <w:szCs w:val="28"/>
        </w:rPr>
        <w:t>τ– время релаксации жидкости, с, 10</w:t>
      </w:r>
      <w:r w:rsidRPr="004E716F">
        <w:rPr>
          <w:sz w:val="28"/>
          <w:szCs w:val="28"/>
          <w:vertAlign w:val="superscript"/>
        </w:rPr>
        <w:t xml:space="preserve">-9 </w:t>
      </w:r>
      <w:r w:rsidRPr="004E716F">
        <w:rPr>
          <w:i/>
          <w:iCs/>
          <w:sz w:val="28"/>
          <w:szCs w:val="28"/>
        </w:rPr>
        <w:t>м</w:t>
      </w:r>
      <w:r w:rsidRPr="004E716F">
        <w:rPr>
          <w:i/>
          <w:iCs/>
          <w:sz w:val="28"/>
          <w:szCs w:val="28"/>
          <w:vertAlign w:val="superscript"/>
        </w:rPr>
        <w:t>2</w:t>
      </w:r>
      <w:r w:rsidRPr="004E716F">
        <w:rPr>
          <w:i/>
          <w:iCs/>
          <w:sz w:val="28"/>
          <w:szCs w:val="28"/>
        </w:rPr>
        <w:t>·с</w:t>
      </w:r>
      <w:r w:rsidRPr="004E716F">
        <w:rPr>
          <w:i/>
          <w:iCs/>
          <w:sz w:val="28"/>
          <w:szCs w:val="28"/>
          <w:vertAlign w:val="superscript"/>
        </w:rPr>
        <w:t>-1</w:t>
      </w:r>
      <w:r w:rsidRPr="004E716F">
        <w:rPr>
          <w:sz w:val="28"/>
          <w:szCs w:val="28"/>
        </w:rPr>
        <w:t xml:space="preserve">; </w:t>
      </w:r>
    </w:p>
    <w:p w:rsidR="006A769C" w:rsidRPr="004E716F" w:rsidRDefault="006A769C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i/>
          <w:iCs/>
          <w:sz w:val="28"/>
          <w:szCs w:val="28"/>
        </w:rPr>
        <w:t xml:space="preserve">F </w:t>
      </w:r>
      <w:r w:rsidRPr="004E716F">
        <w:rPr>
          <w:sz w:val="28"/>
          <w:szCs w:val="28"/>
        </w:rPr>
        <w:t xml:space="preserve">– число Фарадея, равное 96500 </w:t>
      </w:r>
      <w:r w:rsidRPr="004E716F">
        <w:rPr>
          <w:i/>
          <w:iCs/>
          <w:sz w:val="28"/>
          <w:szCs w:val="28"/>
        </w:rPr>
        <w:t>Кл·моль</w:t>
      </w:r>
      <w:r w:rsidRPr="004E716F">
        <w:rPr>
          <w:i/>
          <w:iCs/>
          <w:sz w:val="28"/>
          <w:szCs w:val="28"/>
          <w:vertAlign w:val="superscript"/>
        </w:rPr>
        <w:t>-1</w:t>
      </w:r>
      <w:r w:rsidRPr="004E716F">
        <w:rPr>
          <w:sz w:val="28"/>
          <w:szCs w:val="28"/>
        </w:rPr>
        <w:t xml:space="preserve">; </w:t>
      </w:r>
    </w:p>
    <w:p w:rsidR="006A769C" w:rsidRPr="004E716F" w:rsidRDefault="006A769C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i/>
          <w:iCs/>
          <w:sz w:val="28"/>
          <w:szCs w:val="28"/>
        </w:rPr>
        <w:t>С</w:t>
      </w:r>
      <w:r w:rsidRPr="004E716F">
        <w:rPr>
          <w:i/>
          <w:iCs/>
          <w:sz w:val="28"/>
          <w:szCs w:val="28"/>
          <w:vertAlign w:val="subscript"/>
        </w:rPr>
        <w:t xml:space="preserve">о </w:t>
      </w:r>
      <w:r w:rsidRPr="004E716F">
        <w:rPr>
          <w:sz w:val="28"/>
          <w:szCs w:val="28"/>
        </w:rPr>
        <w:t xml:space="preserve">– концентрация потенциалопределяющих ионов, </w:t>
      </w:r>
      <w:r w:rsidRPr="004E716F">
        <w:rPr>
          <w:i/>
          <w:iCs/>
          <w:sz w:val="28"/>
          <w:szCs w:val="28"/>
        </w:rPr>
        <w:t>моль·м</w:t>
      </w:r>
      <w:r w:rsidRPr="004E716F">
        <w:rPr>
          <w:i/>
          <w:iCs/>
          <w:sz w:val="28"/>
          <w:szCs w:val="28"/>
          <w:vertAlign w:val="superscript"/>
        </w:rPr>
        <w:t>–3</w:t>
      </w:r>
      <w:r w:rsidRPr="004E716F">
        <w:rPr>
          <w:sz w:val="28"/>
          <w:szCs w:val="28"/>
        </w:rPr>
        <w:t>;</w:t>
      </w:r>
    </w:p>
    <w:p w:rsidR="006A769C" w:rsidRPr="004E716F" w:rsidRDefault="006A769C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i/>
          <w:iCs/>
          <w:sz w:val="28"/>
          <w:szCs w:val="28"/>
        </w:rPr>
        <w:t xml:space="preserve">n </w:t>
      </w:r>
      <w:r w:rsidRPr="004E716F">
        <w:rPr>
          <w:sz w:val="28"/>
          <w:szCs w:val="28"/>
        </w:rPr>
        <w:t xml:space="preserve">– число переносов ионов; </w:t>
      </w:r>
    </w:p>
    <w:p w:rsidR="006A769C" w:rsidRPr="004E716F" w:rsidRDefault="006A769C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i/>
          <w:iCs/>
          <w:sz w:val="28"/>
          <w:szCs w:val="28"/>
        </w:rPr>
        <w:t xml:space="preserve">k </w:t>
      </w:r>
      <w:r w:rsidRPr="004E716F">
        <w:rPr>
          <w:sz w:val="28"/>
          <w:szCs w:val="28"/>
        </w:rPr>
        <w:t>– экспоненциальный показатель, характеризующий интенсивность электризации.</w:t>
      </w:r>
    </w:p>
    <w:p w:rsidR="00AF48F8" w:rsidRPr="004E716F" w:rsidRDefault="00AF48F8" w:rsidP="004E716F">
      <w:pPr>
        <w:spacing w:line="360" w:lineRule="auto"/>
        <w:ind w:firstLine="709"/>
        <w:jc w:val="both"/>
        <w:rPr>
          <w:sz w:val="28"/>
          <w:szCs w:val="28"/>
        </w:rPr>
      </w:pPr>
      <w:r w:rsidRPr="004E716F">
        <w:rPr>
          <w:sz w:val="28"/>
          <w:szCs w:val="28"/>
        </w:rPr>
        <w:t>Путем использования выражений и преобразований получаем формулу для расчета тока электризации в явном виде через параметры нефти и трубопровода:</w:t>
      </w:r>
    </w:p>
    <w:p w:rsidR="00AF48F8" w:rsidRPr="004E716F" w:rsidRDefault="00AF48F8" w:rsidP="004E716F">
      <w:pPr>
        <w:spacing w:line="360" w:lineRule="auto"/>
        <w:ind w:firstLine="709"/>
        <w:jc w:val="both"/>
        <w:rPr>
          <w:sz w:val="28"/>
          <w:szCs w:val="28"/>
        </w:rPr>
      </w:pPr>
    </w:p>
    <w:p w:rsidR="00AF48F8" w:rsidRPr="004E716F" w:rsidRDefault="00AF48F8" w:rsidP="005D4851">
      <w:pPr>
        <w:spacing w:line="360" w:lineRule="auto"/>
        <w:jc w:val="center"/>
        <w:rPr>
          <w:sz w:val="28"/>
          <w:szCs w:val="28"/>
        </w:rPr>
      </w:pPr>
      <w:r w:rsidRPr="004E716F">
        <w:rPr>
          <w:sz w:val="28"/>
          <w:szCs w:val="28"/>
        </w:rPr>
        <w:object w:dxaOrig="5300" w:dyaOrig="760">
          <v:shape id="_x0000_i1028" type="#_x0000_t75" style="width:365.25pt;height:52.5pt">
            <v:imagedata r:id="rId13" o:title=""/>
          </v:shape>
        </w:object>
      </w:r>
      <w:r w:rsidR="0031761D" w:rsidRPr="004E716F">
        <w:rPr>
          <w:sz w:val="28"/>
          <w:szCs w:val="28"/>
        </w:rPr>
        <w:t>,</w:t>
      </w:r>
    </w:p>
    <w:p w:rsidR="0031761D" w:rsidRPr="004E716F" w:rsidRDefault="0031761D" w:rsidP="004E716F">
      <w:pPr>
        <w:spacing w:line="360" w:lineRule="auto"/>
        <w:jc w:val="both"/>
        <w:rPr>
          <w:rFonts w:ascii="TimesNewRomanPS-ItalicMT" w:hAnsi="TimesNewRomanPS-ItalicMT" w:cs="TimesNewRomanPS-ItalicMT"/>
          <w:iCs/>
          <w:sz w:val="28"/>
          <w:szCs w:val="28"/>
        </w:rPr>
      </w:pPr>
      <w:r w:rsidRPr="004E716F">
        <w:rPr>
          <w:sz w:val="28"/>
          <w:szCs w:val="28"/>
        </w:rPr>
        <w:t>где</w:t>
      </w:r>
      <w:r w:rsidRPr="004E716F">
        <w:rPr>
          <w:sz w:val="28"/>
          <w:szCs w:val="28"/>
        </w:rPr>
        <w:tab/>
        <w:t>υ</w:t>
      </w:r>
      <w:r w:rsidRPr="004E716F">
        <w:rPr>
          <w:sz w:val="28"/>
          <w:szCs w:val="28"/>
          <w:vertAlign w:val="subscript"/>
        </w:rPr>
        <w:t>0</w:t>
      </w:r>
      <w:r w:rsidRPr="004E716F">
        <w:rPr>
          <w:sz w:val="28"/>
          <w:szCs w:val="28"/>
        </w:rPr>
        <w:t xml:space="preserve"> - </w:t>
      </w:r>
      <w:r w:rsidRPr="004E716F">
        <w:rPr>
          <w:rFonts w:ascii="TimesNewRomanPSMT" w:hAnsi="TimesNewRomanPSMT" w:cs="TimesNewRomanPSMT"/>
          <w:sz w:val="28"/>
          <w:szCs w:val="28"/>
        </w:rPr>
        <w:t xml:space="preserve">скорость движения частиц жидкости вдоль продольной оси, </w:t>
      </w:r>
      <w:r w:rsidRPr="004E716F">
        <w:rPr>
          <w:rFonts w:ascii="TimesNewRomanPS-ItalicMT" w:hAnsi="TimesNewRomanPS-ItalicMT" w:cs="TimesNewRomanPS-ItalicMT"/>
          <w:iCs/>
          <w:sz w:val="28"/>
          <w:szCs w:val="28"/>
        </w:rPr>
        <w:t>м/</w:t>
      </w:r>
      <w:r w:rsidRPr="004E716F">
        <w:rPr>
          <w:rFonts w:ascii="TimesNewRomanPS-ItalicMT" w:hAnsi="TimesNewRomanPS-ItalicMT" w:cs="TimesNewRomanPS-ItalicMT"/>
          <w:iCs/>
          <w:sz w:val="28"/>
          <w:szCs w:val="28"/>
          <w:lang w:val="en-US"/>
        </w:rPr>
        <w:t>c</w:t>
      </w:r>
      <w:r w:rsidR="00663CF4" w:rsidRPr="004E716F">
        <w:rPr>
          <w:rFonts w:ascii="TimesNewRomanPS-ItalicMT" w:hAnsi="TimesNewRomanPS-ItalicMT" w:cs="TimesNewRomanPS-ItalicMT"/>
          <w:iCs/>
          <w:sz w:val="28"/>
          <w:szCs w:val="28"/>
        </w:rPr>
        <w:t>;</w:t>
      </w:r>
    </w:p>
    <w:p w:rsidR="00663CF4" w:rsidRPr="004E716F" w:rsidRDefault="00663CF4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i/>
          <w:sz w:val="28"/>
          <w:szCs w:val="28"/>
        </w:rPr>
        <w:t>Т</w:t>
      </w:r>
      <w:r w:rsidRPr="004E716F">
        <w:rPr>
          <w:sz w:val="28"/>
          <w:szCs w:val="28"/>
        </w:rPr>
        <w:t xml:space="preserve"> – абсолютная температура, К;</w:t>
      </w:r>
    </w:p>
    <w:p w:rsidR="00663CF4" w:rsidRPr="004E716F" w:rsidRDefault="00663CF4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i/>
          <w:sz w:val="28"/>
          <w:szCs w:val="28"/>
          <w:lang w:val="en-US"/>
        </w:rPr>
        <w:t>Nu</w:t>
      </w:r>
      <w:r w:rsidRPr="004E716F">
        <w:rPr>
          <w:sz w:val="28"/>
          <w:szCs w:val="28"/>
        </w:rPr>
        <w:t xml:space="preserve"> - число Нуссельта;</w:t>
      </w:r>
    </w:p>
    <w:p w:rsidR="00663CF4" w:rsidRPr="004E716F" w:rsidRDefault="00663CF4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i/>
          <w:iCs/>
          <w:sz w:val="28"/>
          <w:szCs w:val="28"/>
        </w:rPr>
        <w:t>ε</w:t>
      </w:r>
      <w:r w:rsidRPr="004E716F">
        <w:rPr>
          <w:i/>
          <w:iCs/>
          <w:sz w:val="28"/>
          <w:szCs w:val="28"/>
          <w:vertAlign w:val="subscript"/>
        </w:rPr>
        <w:t>r</w:t>
      </w:r>
      <w:r w:rsidRPr="004E716F">
        <w:rPr>
          <w:sz w:val="28"/>
          <w:szCs w:val="28"/>
        </w:rPr>
        <w:t xml:space="preserve"> - относительная диэлектрическая проницаемость нефти;</w:t>
      </w:r>
    </w:p>
    <w:p w:rsidR="00663CF4" w:rsidRPr="004E716F" w:rsidRDefault="00663CF4" w:rsidP="004E716F">
      <w:pPr>
        <w:spacing w:line="360" w:lineRule="auto"/>
        <w:jc w:val="both"/>
        <w:rPr>
          <w:bCs/>
          <w:sz w:val="28"/>
          <w:szCs w:val="28"/>
        </w:rPr>
      </w:pPr>
      <w:r w:rsidRPr="004E716F">
        <w:rPr>
          <w:i/>
          <w:iCs/>
          <w:sz w:val="28"/>
          <w:szCs w:val="28"/>
        </w:rPr>
        <w:t>ε</w:t>
      </w:r>
      <w:r w:rsidRPr="004E716F">
        <w:rPr>
          <w:i/>
          <w:iCs/>
          <w:sz w:val="28"/>
          <w:szCs w:val="28"/>
          <w:vertAlign w:val="subscript"/>
        </w:rPr>
        <w:t>0</w:t>
      </w:r>
      <w:r w:rsidRPr="004E716F">
        <w:rPr>
          <w:bCs/>
          <w:sz w:val="28"/>
          <w:szCs w:val="28"/>
        </w:rPr>
        <w:t xml:space="preserve"> - диэлектрическая постоянная, Ф/м;</w:t>
      </w:r>
    </w:p>
    <w:p w:rsidR="00663CF4" w:rsidRPr="004E716F" w:rsidRDefault="00663CF4" w:rsidP="004E716F">
      <w:pPr>
        <w:spacing w:line="360" w:lineRule="auto"/>
        <w:jc w:val="both"/>
        <w:rPr>
          <w:sz w:val="28"/>
          <w:szCs w:val="28"/>
        </w:rPr>
      </w:pPr>
      <w:r w:rsidRPr="004E716F">
        <w:rPr>
          <w:bCs/>
          <w:sz w:val="28"/>
          <w:szCs w:val="28"/>
          <w:lang w:val="en-US"/>
        </w:rPr>
        <w:t>R</w:t>
      </w:r>
      <w:r w:rsidRPr="004E716F">
        <w:rPr>
          <w:bCs/>
          <w:sz w:val="28"/>
          <w:szCs w:val="28"/>
        </w:rPr>
        <w:t xml:space="preserve"> - универсальная газовая постоянная, м</w:t>
      </w:r>
      <w:r w:rsidRPr="004E716F">
        <w:rPr>
          <w:bCs/>
          <w:sz w:val="28"/>
          <w:szCs w:val="28"/>
          <w:vertAlign w:val="superscript"/>
        </w:rPr>
        <w:t>2</w:t>
      </w:r>
      <w:r w:rsidRPr="004E716F">
        <w:rPr>
          <w:bCs/>
          <w:sz w:val="28"/>
          <w:szCs w:val="28"/>
        </w:rPr>
        <w:t>·кг·с</w:t>
      </w:r>
      <w:r w:rsidRPr="004E716F">
        <w:rPr>
          <w:bCs/>
          <w:sz w:val="28"/>
          <w:szCs w:val="28"/>
          <w:vertAlign w:val="superscript"/>
        </w:rPr>
        <w:t>-2</w:t>
      </w:r>
      <w:r w:rsidRPr="004E716F">
        <w:rPr>
          <w:bCs/>
          <w:sz w:val="28"/>
          <w:szCs w:val="28"/>
        </w:rPr>
        <w:t>/К·Моль.</w:t>
      </w:r>
    </w:p>
    <w:p w:rsidR="00663CF4" w:rsidRPr="004E716F" w:rsidRDefault="00663CF4" w:rsidP="004E716F">
      <w:pPr>
        <w:spacing w:line="360" w:lineRule="auto"/>
        <w:ind w:firstLine="709"/>
        <w:jc w:val="both"/>
        <w:rPr>
          <w:sz w:val="28"/>
          <w:szCs w:val="28"/>
        </w:rPr>
      </w:pPr>
    </w:p>
    <w:p w:rsidR="00AF48F8" w:rsidRPr="004E716F" w:rsidRDefault="00AF48F8" w:rsidP="004E716F">
      <w:pPr>
        <w:spacing w:line="360" w:lineRule="auto"/>
        <w:ind w:firstLine="709"/>
        <w:jc w:val="both"/>
        <w:rPr>
          <w:sz w:val="28"/>
          <w:szCs w:val="28"/>
        </w:rPr>
      </w:pPr>
      <w:r w:rsidRPr="004E716F">
        <w:rPr>
          <w:sz w:val="28"/>
          <w:szCs w:val="28"/>
        </w:rPr>
        <w:t>Из полученной формулы видно, что ток электризации зависит от длины, внутреннего радиуса трубопровода, режима течения, скорости потока, вязкости, диэлектрической проницаемости, температуры нефти, времени релаксации и диффузии ионов.</w:t>
      </w:r>
    </w:p>
    <w:p w:rsidR="00AF48F8" w:rsidRDefault="00AF48F8" w:rsidP="004E716F">
      <w:pPr>
        <w:spacing w:line="360" w:lineRule="auto"/>
        <w:ind w:firstLine="709"/>
        <w:jc w:val="both"/>
        <w:rPr>
          <w:sz w:val="28"/>
          <w:szCs w:val="28"/>
        </w:rPr>
      </w:pPr>
      <w:r w:rsidRPr="004E716F">
        <w:rPr>
          <w:sz w:val="28"/>
          <w:szCs w:val="28"/>
        </w:rPr>
        <w:t>Для подсчета количества электростатического заряда, возникающего при перекачке нефти по трубопроводу, получено выражение:</w:t>
      </w:r>
    </w:p>
    <w:p w:rsidR="00AF48F8" w:rsidRPr="004E716F" w:rsidRDefault="00AF48F8" w:rsidP="005D4851">
      <w:pPr>
        <w:spacing w:line="360" w:lineRule="auto"/>
        <w:jc w:val="center"/>
        <w:rPr>
          <w:sz w:val="28"/>
          <w:szCs w:val="28"/>
        </w:rPr>
      </w:pPr>
      <w:r w:rsidRPr="004E716F">
        <w:rPr>
          <w:sz w:val="28"/>
          <w:szCs w:val="28"/>
        </w:rPr>
        <w:object w:dxaOrig="5580" w:dyaOrig="800">
          <v:shape id="_x0000_i1029" type="#_x0000_t75" style="width:379.5pt;height:54pt">
            <v:imagedata r:id="rId14" o:title=""/>
          </v:shape>
        </w:object>
      </w:r>
    </w:p>
    <w:p w:rsidR="004030CC" w:rsidRPr="004E716F" w:rsidRDefault="004030CC" w:rsidP="004E716F">
      <w:pPr>
        <w:spacing w:line="360" w:lineRule="auto"/>
        <w:ind w:firstLine="709"/>
        <w:jc w:val="both"/>
        <w:rPr>
          <w:sz w:val="28"/>
          <w:szCs w:val="28"/>
        </w:rPr>
      </w:pPr>
      <w:r w:rsidRPr="004E716F">
        <w:rPr>
          <w:sz w:val="28"/>
          <w:szCs w:val="28"/>
        </w:rPr>
        <w:t xml:space="preserve">В случае уменьшения сопротивления стеканию тока с трубопровода (дефекты изоляционного покрытия, места «голой» трубы без изоляции, дренажные и заземляющие устройства) возрастает скорость рекомбинации отрицательных зарядов из потока нефтепродукта на стенку трубы. С увеличением скорости поверхностной рекомбинации отрицательных ионов на стенку трубопровода значительно уменьшается уровень </w:t>
      </w:r>
      <w:r w:rsidR="002A32AF" w:rsidRPr="004E716F">
        <w:rPr>
          <w:sz w:val="28"/>
          <w:szCs w:val="28"/>
        </w:rPr>
        <w:t xml:space="preserve">их </w:t>
      </w:r>
      <w:r w:rsidRPr="004E716F">
        <w:rPr>
          <w:sz w:val="28"/>
          <w:szCs w:val="28"/>
        </w:rPr>
        <w:t>концентрации в эмульсии. Вследствие этого вниз по потоку происходит очистка среды от отрицательных ионов за счет интенсивного поглощения их стенкой</w:t>
      </w:r>
      <w:r w:rsidR="002A32AF" w:rsidRPr="004E716F">
        <w:rPr>
          <w:sz w:val="28"/>
          <w:szCs w:val="28"/>
        </w:rPr>
        <w:t>.</w:t>
      </w:r>
    </w:p>
    <w:p w:rsidR="004030CC" w:rsidRPr="004E716F" w:rsidRDefault="004030CC" w:rsidP="004E716F">
      <w:pPr>
        <w:spacing w:line="360" w:lineRule="auto"/>
        <w:ind w:firstLine="709"/>
        <w:jc w:val="both"/>
        <w:rPr>
          <w:sz w:val="28"/>
          <w:szCs w:val="28"/>
        </w:rPr>
      </w:pPr>
    </w:p>
    <w:p w:rsidR="004E716F" w:rsidRDefault="004E716F" w:rsidP="004E716F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06F88" w:rsidRPr="004E716F" w:rsidRDefault="00206F88" w:rsidP="004E716F">
      <w:pPr>
        <w:spacing w:line="360" w:lineRule="auto"/>
        <w:ind w:firstLine="709"/>
        <w:rPr>
          <w:b/>
          <w:sz w:val="28"/>
          <w:szCs w:val="28"/>
        </w:rPr>
      </w:pPr>
      <w:r w:rsidRPr="004E716F">
        <w:rPr>
          <w:b/>
          <w:sz w:val="28"/>
          <w:szCs w:val="28"/>
        </w:rPr>
        <w:lastRenderedPageBreak/>
        <w:t>Влияние антистати</w:t>
      </w:r>
      <w:r w:rsidR="00815141" w:rsidRPr="004E716F">
        <w:rPr>
          <w:b/>
          <w:sz w:val="28"/>
          <w:szCs w:val="28"/>
        </w:rPr>
        <w:t xml:space="preserve">ческих ПАВ </w:t>
      </w:r>
      <w:r w:rsidRPr="004E716F">
        <w:rPr>
          <w:b/>
          <w:sz w:val="28"/>
          <w:szCs w:val="28"/>
        </w:rPr>
        <w:t>на электризацию нефти</w:t>
      </w:r>
    </w:p>
    <w:p w:rsidR="000A6F62" w:rsidRPr="004E716F" w:rsidRDefault="000A6F62" w:rsidP="004E716F">
      <w:pPr>
        <w:spacing w:line="360" w:lineRule="auto"/>
        <w:ind w:firstLine="709"/>
        <w:jc w:val="both"/>
        <w:rPr>
          <w:sz w:val="28"/>
          <w:szCs w:val="28"/>
        </w:rPr>
      </w:pPr>
      <w:r w:rsidRPr="004E716F">
        <w:rPr>
          <w:sz w:val="28"/>
          <w:szCs w:val="28"/>
        </w:rPr>
        <w:t xml:space="preserve">Использование ПАВ существенно изменяет интенсивность окислительно-восстановительных реакций, в частности добавление антистатиков уменьшает их интенсивность, тем самым, снижая перераспределение электрических зарядов. Таким образом, </w:t>
      </w:r>
      <w:r w:rsidR="0024339E" w:rsidRPr="004E716F">
        <w:rPr>
          <w:sz w:val="28"/>
          <w:szCs w:val="28"/>
        </w:rPr>
        <w:t>введение</w:t>
      </w:r>
      <w:r w:rsidRPr="004E716F">
        <w:rPr>
          <w:sz w:val="28"/>
          <w:szCs w:val="28"/>
        </w:rPr>
        <w:t xml:space="preserve"> антистати</w:t>
      </w:r>
      <w:r w:rsidR="0024339E" w:rsidRPr="004E716F">
        <w:rPr>
          <w:sz w:val="28"/>
          <w:szCs w:val="28"/>
        </w:rPr>
        <w:t>ческих ПАВ</w:t>
      </w:r>
      <w:r w:rsidRPr="004E716F">
        <w:rPr>
          <w:sz w:val="28"/>
          <w:szCs w:val="28"/>
        </w:rPr>
        <w:t xml:space="preserve"> не приводит к значительному увеличению </w:t>
      </w:r>
      <w:r w:rsidRPr="004E716F">
        <w:rPr>
          <w:sz w:val="28"/>
          <w:szCs w:val="28"/>
          <w:lang w:val="en-US"/>
        </w:rPr>
        <w:t>pH</w:t>
      </w:r>
      <w:r w:rsidRPr="004E716F">
        <w:rPr>
          <w:sz w:val="28"/>
          <w:szCs w:val="28"/>
        </w:rPr>
        <w:t xml:space="preserve"> водной фазы, т.е. кислотно</w:t>
      </w:r>
      <w:r w:rsidR="0024339E" w:rsidRPr="004E716F">
        <w:rPr>
          <w:sz w:val="28"/>
          <w:szCs w:val="28"/>
        </w:rPr>
        <w:t>е число</w:t>
      </w:r>
      <w:r w:rsidRPr="004E716F">
        <w:rPr>
          <w:sz w:val="28"/>
          <w:szCs w:val="28"/>
        </w:rPr>
        <w:t xml:space="preserve"> нефти в этом случае </w:t>
      </w:r>
      <w:r w:rsidR="0024339E" w:rsidRPr="004E716F">
        <w:rPr>
          <w:sz w:val="28"/>
          <w:szCs w:val="28"/>
        </w:rPr>
        <w:t xml:space="preserve">также </w:t>
      </w:r>
      <w:r w:rsidRPr="004E716F">
        <w:rPr>
          <w:sz w:val="28"/>
          <w:szCs w:val="28"/>
        </w:rPr>
        <w:t>не будет изменяться.</w:t>
      </w:r>
    </w:p>
    <w:p w:rsidR="006A688C" w:rsidRPr="004E716F" w:rsidRDefault="006A688C" w:rsidP="004E716F">
      <w:pPr>
        <w:spacing w:line="360" w:lineRule="auto"/>
        <w:ind w:firstLine="709"/>
        <w:jc w:val="both"/>
        <w:rPr>
          <w:sz w:val="28"/>
          <w:szCs w:val="28"/>
        </w:rPr>
      </w:pPr>
      <w:r w:rsidRPr="004E716F">
        <w:rPr>
          <w:sz w:val="28"/>
          <w:szCs w:val="28"/>
        </w:rPr>
        <w:t>Влияние антистатических ПАВ на основные электрохимические хара</w:t>
      </w:r>
      <w:r w:rsidRPr="004E716F">
        <w:rPr>
          <w:sz w:val="28"/>
          <w:szCs w:val="28"/>
        </w:rPr>
        <w:t>к</w:t>
      </w:r>
      <w:r w:rsidRPr="004E716F">
        <w:rPr>
          <w:sz w:val="28"/>
          <w:szCs w:val="28"/>
        </w:rPr>
        <w:t>теристики водной фазы представлено в таблице 3.</w:t>
      </w:r>
    </w:p>
    <w:p w:rsidR="005D049F" w:rsidRPr="004E716F" w:rsidRDefault="005D049F" w:rsidP="004E716F">
      <w:pPr>
        <w:spacing w:line="360" w:lineRule="auto"/>
        <w:ind w:firstLine="709"/>
        <w:jc w:val="both"/>
        <w:rPr>
          <w:sz w:val="28"/>
          <w:szCs w:val="28"/>
        </w:rPr>
      </w:pPr>
      <w:r w:rsidRPr="004E716F">
        <w:rPr>
          <w:sz w:val="28"/>
          <w:szCs w:val="28"/>
        </w:rPr>
        <w:t>В настоящее время в качестве антистатических ПАВ применяют химические вещества с низкой молекулярной массой, такие как азотсодержащие соединения (длинноцепные амины, амиды или соли четвертичных аммониевых оснований); сульфокислоты и алкиларил сульфонаты; многоатомные спирты и их производные; производные полиэтиленгликоля; этоксилированные соединения. Антистатики мигрируют на поверхность материала и, образуя водородные связи с влагой, создают тончайший слой воды на поверхности изделия, по которому стекают электростатические заряды (удельное поверхностное сопротивление около 1011 Ом)</w:t>
      </w:r>
      <w:r w:rsidR="009E5C96" w:rsidRPr="004E716F">
        <w:rPr>
          <w:sz w:val="28"/>
          <w:szCs w:val="28"/>
        </w:rPr>
        <w:t xml:space="preserve"> [4]</w:t>
      </w:r>
      <w:r w:rsidRPr="004E716F">
        <w:rPr>
          <w:sz w:val="28"/>
          <w:szCs w:val="28"/>
        </w:rPr>
        <w:t>.</w:t>
      </w:r>
    </w:p>
    <w:p w:rsidR="006B693B" w:rsidRPr="0098475C" w:rsidRDefault="006B693B" w:rsidP="005D049F">
      <w:pPr>
        <w:ind w:firstLine="720"/>
        <w:jc w:val="both"/>
      </w:pPr>
    </w:p>
    <w:p w:rsidR="004E716F" w:rsidRDefault="004E716F" w:rsidP="004E716F">
      <w:pPr>
        <w:spacing w:after="120"/>
        <w:ind w:firstLine="720"/>
        <w:jc w:val="right"/>
      </w:pPr>
      <w:r>
        <w:t>Таблица 3</w:t>
      </w:r>
    </w:p>
    <w:p w:rsidR="007B1486" w:rsidRPr="0098475C" w:rsidRDefault="005D049F" w:rsidP="004E716F">
      <w:pPr>
        <w:spacing w:after="120"/>
        <w:jc w:val="center"/>
      </w:pPr>
      <w:r w:rsidRPr="0098475C">
        <w:t>Влияние антистатических ПАВ на электризацию нефти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7"/>
        <w:gridCol w:w="852"/>
        <w:gridCol w:w="1701"/>
        <w:gridCol w:w="1701"/>
        <w:gridCol w:w="1134"/>
        <w:gridCol w:w="1041"/>
      </w:tblGrid>
      <w:tr w:rsidR="005D4851" w:rsidRPr="0098475C" w:rsidTr="005D4851">
        <w:trPr>
          <w:trHeight w:val="463"/>
          <w:jc w:val="center"/>
        </w:trPr>
        <w:tc>
          <w:tcPr>
            <w:tcW w:w="1497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Среда</w:t>
            </w:r>
          </w:p>
        </w:tc>
        <w:tc>
          <w:tcPr>
            <w:tcW w:w="464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rPr>
                <w:lang w:val="en-US"/>
              </w:rPr>
              <w:t>pH</w:t>
            </w:r>
          </w:p>
        </w:tc>
        <w:tc>
          <w:tcPr>
            <w:tcW w:w="927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rPr>
                <w:lang w:val="en-US"/>
              </w:rPr>
              <w:t>Eh</w:t>
            </w:r>
            <w:r w:rsidRPr="0098475C">
              <w:t>, мВ (н.в.э.)</w:t>
            </w:r>
          </w:p>
        </w:tc>
        <w:tc>
          <w:tcPr>
            <w:tcW w:w="927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φ</w:t>
            </w:r>
            <w:r w:rsidRPr="0098475C">
              <w:rPr>
                <w:vertAlign w:val="subscript"/>
              </w:rPr>
              <w:t>корр</w:t>
            </w:r>
            <w:r w:rsidRPr="0098475C">
              <w:t>, В (н.в.э.)</w:t>
            </w:r>
          </w:p>
        </w:tc>
        <w:tc>
          <w:tcPr>
            <w:tcW w:w="618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  <w:rPr>
                <w:vertAlign w:val="subscript"/>
              </w:rPr>
            </w:pPr>
            <w:r w:rsidRPr="0098475C">
              <w:sym w:font="Symbol" w:char="F062"/>
            </w:r>
            <w:r w:rsidRPr="0098475C">
              <w:rPr>
                <w:vertAlign w:val="subscript"/>
              </w:rPr>
              <w:t>а</w:t>
            </w:r>
          </w:p>
        </w:tc>
        <w:tc>
          <w:tcPr>
            <w:tcW w:w="568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  <w:rPr>
                <w:vertAlign w:val="subscript"/>
              </w:rPr>
            </w:pPr>
            <w:r w:rsidRPr="0098475C">
              <w:sym w:font="Symbol" w:char="F062"/>
            </w:r>
            <w:r w:rsidRPr="0098475C">
              <w:rPr>
                <w:vertAlign w:val="subscript"/>
              </w:rPr>
              <w:t>к</w:t>
            </w:r>
          </w:p>
        </w:tc>
      </w:tr>
      <w:tr w:rsidR="005D4851" w:rsidRPr="0098475C" w:rsidTr="005D4851">
        <w:trPr>
          <w:trHeight w:val="297"/>
          <w:jc w:val="center"/>
        </w:trPr>
        <w:tc>
          <w:tcPr>
            <w:tcW w:w="1497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Контрольная среда</w:t>
            </w:r>
          </w:p>
        </w:tc>
        <w:tc>
          <w:tcPr>
            <w:tcW w:w="464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8,0</w:t>
            </w:r>
          </w:p>
        </w:tc>
        <w:tc>
          <w:tcPr>
            <w:tcW w:w="927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444</w:t>
            </w:r>
          </w:p>
        </w:tc>
        <w:tc>
          <w:tcPr>
            <w:tcW w:w="927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-0,40</w:t>
            </w:r>
          </w:p>
        </w:tc>
        <w:tc>
          <w:tcPr>
            <w:tcW w:w="618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0,19</w:t>
            </w:r>
          </w:p>
        </w:tc>
        <w:tc>
          <w:tcPr>
            <w:tcW w:w="568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-0,25</w:t>
            </w:r>
          </w:p>
        </w:tc>
      </w:tr>
      <w:tr w:rsidR="005D4851" w:rsidRPr="0098475C" w:rsidTr="005D4851">
        <w:trPr>
          <w:trHeight w:val="247"/>
          <w:jc w:val="center"/>
        </w:trPr>
        <w:tc>
          <w:tcPr>
            <w:tcW w:w="1497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Заряженная вода</w:t>
            </w:r>
          </w:p>
        </w:tc>
        <w:tc>
          <w:tcPr>
            <w:tcW w:w="464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8,4</w:t>
            </w:r>
          </w:p>
        </w:tc>
        <w:tc>
          <w:tcPr>
            <w:tcW w:w="927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419</w:t>
            </w:r>
          </w:p>
        </w:tc>
        <w:tc>
          <w:tcPr>
            <w:tcW w:w="927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-0,29</w:t>
            </w:r>
          </w:p>
        </w:tc>
        <w:tc>
          <w:tcPr>
            <w:tcW w:w="618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0,15</w:t>
            </w:r>
          </w:p>
        </w:tc>
        <w:tc>
          <w:tcPr>
            <w:tcW w:w="568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-0,20</w:t>
            </w:r>
          </w:p>
        </w:tc>
      </w:tr>
      <w:tr w:rsidR="005D4851" w:rsidRPr="0098475C" w:rsidTr="005D4851">
        <w:trPr>
          <w:trHeight w:val="95"/>
          <w:jc w:val="center"/>
        </w:trPr>
        <w:tc>
          <w:tcPr>
            <w:tcW w:w="1497" w:type="pct"/>
            <w:vAlign w:val="center"/>
          </w:tcPr>
          <w:p w:rsidR="004A383E" w:rsidRPr="0098475C" w:rsidRDefault="0048396A" w:rsidP="005D4851">
            <w:pPr>
              <w:spacing w:before="60" w:after="60"/>
              <w:jc w:val="center"/>
            </w:pPr>
            <w:r w:rsidRPr="0098475C">
              <w:t>Д</w:t>
            </w:r>
            <w:r w:rsidR="004A383E" w:rsidRPr="0098475C">
              <w:t>и</w:t>
            </w:r>
            <w:r w:rsidRPr="0098475C">
              <w:t>э</w:t>
            </w:r>
            <w:r w:rsidR="004A383E" w:rsidRPr="0098475C">
              <w:t xml:space="preserve">таноламин 10 мг/л </w:t>
            </w:r>
          </w:p>
        </w:tc>
        <w:tc>
          <w:tcPr>
            <w:tcW w:w="464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8,2</w:t>
            </w:r>
          </w:p>
        </w:tc>
        <w:tc>
          <w:tcPr>
            <w:tcW w:w="927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426</w:t>
            </w:r>
          </w:p>
        </w:tc>
        <w:tc>
          <w:tcPr>
            <w:tcW w:w="927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-0,38</w:t>
            </w:r>
          </w:p>
        </w:tc>
        <w:tc>
          <w:tcPr>
            <w:tcW w:w="618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0,18</w:t>
            </w:r>
          </w:p>
        </w:tc>
        <w:tc>
          <w:tcPr>
            <w:tcW w:w="568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-0,24</w:t>
            </w:r>
          </w:p>
        </w:tc>
      </w:tr>
      <w:tr w:rsidR="005D4851" w:rsidRPr="0098475C" w:rsidTr="005D4851">
        <w:trPr>
          <w:trHeight w:val="241"/>
          <w:jc w:val="center"/>
        </w:trPr>
        <w:tc>
          <w:tcPr>
            <w:tcW w:w="1497" w:type="pct"/>
            <w:vAlign w:val="center"/>
          </w:tcPr>
          <w:p w:rsidR="004A383E" w:rsidRPr="0098475C" w:rsidRDefault="0048396A" w:rsidP="005D4851">
            <w:pPr>
              <w:spacing w:before="60" w:after="60"/>
              <w:jc w:val="center"/>
              <w:rPr>
                <w:lang w:val="en-US"/>
              </w:rPr>
            </w:pPr>
            <w:r w:rsidRPr="0098475C">
              <w:t>Д</w:t>
            </w:r>
            <w:r w:rsidR="004A383E" w:rsidRPr="0098475C">
              <w:t>и</w:t>
            </w:r>
            <w:r w:rsidRPr="0098475C">
              <w:t>э</w:t>
            </w:r>
            <w:r w:rsidR="004A383E" w:rsidRPr="0098475C">
              <w:t>таноламин 20 мг/л</w:t>
            </w:r>
          </w:p>
        </w:tc>
        <w:tc>
          <w:tcPr>
            <w:tcW w:w="464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8,1</w:t>
            </w:r>
          </w:p>
        </w:tc>
        <w:tc>
          <w:tcPr>
            <w:tcW w:w="927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431</w:t>
            </w:r>
          </w:p>
        </w:tc>
        <w:tc>
          <w:tcPr>
            <w:tcW w:w="927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-0,36</w:t>
            </w:r>
          </w:p>
        </w:tc>
        <w:tc>
          <w:tcPr>
            <w:tcW w:w="618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0,18</w:t>
            </w:r>
          </w:p>
        </w:tc>
        <w:tc>
          <w:tcPr>
            <w:tcW w:w="568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-0,23</w:t>
            </w:r>
          </w:p>
        </w:tc>
      </w:tr>
      <w:tr w:rsidR="005D4851" w:rsidRPr="0098475C" w:rsidTr="005D4851">
        <w:trPr>
          <w:trHeight w:val="103"/>
          <w:jc w:val="center"/>
        </w:trPr>
        <w:tc>
          <w:tcPr>
            <w:tcW w:w="1497" w:type="pct"/>
            <w:vAlign w:val="center"/>
          </w:tcPr>
          <w:p w:rsidR="004A383E" w:rsidRPr="0098475C" w:rsidRDefault="0048396A" w:rsidP="005D4851">
            <w:pPr>
              <w:spacing w:before="60" w:after="60"/>
              <w:jc w:val="center"/>
            </w:pPr>
            <w:r w:rsidRPr="0098475C">
              <w:t>Д</w:t>
            </w:r>
            <w:r w:rsidR="004A383E" w:rsidRPr="0098475C">
              <w:t>и</w:t>
            </w:r>
            <w:r w:rsidRPr="0098475C">
              <w:t>э</w:t>
            </w:r>
            <w:r w:rsidR="004A383E" w:rsidRPr="0098475C">
              <w:t>таноламин 50 мг/л</w:t>
            </w:r>
          </w:p>
        </w:tc>
        <w:tc>
          <w:tcPr>
            <w:tcW w:w="464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8,1</w:t>
            </w:r>
          </w:p>
        </w:tc>
        <w:tc>
          <w:tcPr>
            <w:tcW w:w="927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443</w:t>
            </w:r>
          </w:p>
        </w:tc>
        <w:tc>
          <w:tcPr>
            <w:tcW w:w="927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-0,31</w:t>
            </w:r>
          </w:p>
        </w:tc>
        <w:tc>
          <w:tcPr>
            <w:tcW w:w="618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0,14</w:t>
            </w:r>
          </w:p>
        </w:tc>
        <w:tc>
          <w:tcPr>
            <w:tcW w:w="568" w:type="pct"/>
            <w:vAlign w:val="center"/>
          </w:tcPr>
          <w:p w:rsidR="004A383E" w:rsidRPr="0098475C" w:rsidRDefault="004A383E" w:rsidP="005D4851">
            <w:pPr>
              <w:spacing w:before="60" w:after="60"/>
              <w:jc w:val="center"/>
            </w:pPr>
            <w:r w:rsidRPr="0098475C">
              <w:t>-0,21</w:t>
            </w:r>
          </w:p>
        </w:tc>
      </w:tr>
    </w:tbl>
    <w:p w:rsidR="007B1486" w:rsidRPr="0098475C" w:rsidRDefault="007B1486" w:rsidP="007B1486">
      <w:pPr>
        <w:ind w:firstLine="720"/>
        <w:jc w:val="center"/>
      </w:pPr>
    </w:p>
    <w:p w:rsidR="003B7DF0" w:rsidRPr="005D4851" w:rsidRDefault="003B7DF0" w:rsidP="005D4851">
      <w:pPr>
        <w:spacing w:line="360" w:lineRule="auto"/>
        <w:ind w:firstLine="709"/>
        <w:jc w:val="both"/>
        <w:rPr>
          <w:sz w:val="28"/>
          <w:szCs w:val="28"/>
        </w:rPr>
      </w:pPr>
      <w:r w:rsidRPr="005D4851">
        <w:rPr>
          <w:sz w:val="28"/>
          <w:szCs w:val="28"/>
        </w:rPr>
        <w:lastRenderedPageBreak/>
        <w:t>Использование антистатических добавок позвол</w:t>
      </w:r>
      <w:r w:rsidR="005D049F" w:rsidRPr="005D4851">
        <w:rPr>
          <w:sz w:val="28"/>
          <w:szCs w:val="28"/>
        </w:rPr>
        <w:t>яе</w:t>
      </w:r>
      <w:r w:rsidRPr="005D4851">
        <w:rPr>
          <w:sz w:val="28"/>
          <w:szCs w:val="28"/>
        </w:rPr>
        <w:t xml:space="preserve">т предотвратить </w:t>
      </w:r>
      <w:bookmarkStart w:id="0" w:name="_GoBack"/>
      <w:r w:rsidRPr="005D4851">
        <w:rPr>
          <w:sz w:val="28"/>
          <w:szCs w:val="28"/>
        </w:rPr>
        <w:t>эмульсиеобразование при перекачке по футерованным трубопроводам водонефтяной смеси и значительно уменьшить скорость коррозии на установках подготовки и переработки нефти.</w:t>
      </w:r>
    </w:p>
    <w:p w:rsidR="00341D9A" w:rsidRPr="005D4851" w:rsidRDefault="00341D9A" w:rsidP="005D4851">
      <w:pPr>
        <w:spacing w:line="360" w:lineRule="auto"/>
        <w:ind w:firstLine="709"/>
        <w:jc w:val="both"/>
        <w:rPr>
          <w:sz w:val="28"/>
          <w:szCs w:val="28"/>
        </w:rPr>
      </w:pPr>
    </w:p>
    <w:p w:rsidR="00935CA8" w:rsidRPr="005D4851" w:rsidRDefault="00935CA8" w:rsidP="005D4851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5D4851">
        <w:rPr>
          <w:b/>
          <w:sz w:val="28"/>
          <w:szCs w:val="28"/>
        </w:rPr>
        <w:t>Влияние электростатических зарядов на свойства водной фазы</w:t>
      </w:r>
    </w:p>
    <w:p w:rsidR="00A70A7C" w:rsidRPr="005D4851" w:rsidRDefault="00A70A7C" w:rsidP="005D4851">
      <w:pPr>
        <w:spacing w:line="360" w:lineRule="auto"/>
        <w:ind w:firstLine="708"/>
        <w:jc w:val="both"/>
        <w:rPr>
          <w:sz w:val="28"/>
          <w:szCs w:val="28"/>
        </w:rPr>
      </w:pPr>
      <w:r w:rsidRPr="005D4851">
        <w:rPr>
          <w:sz w:val="28"/>
          <w:szCs w:val="28"/>
        </w:rPr>
        <w:t xml:space="preserve">Классическим </w:t>
      </w:r>
      <w:bookmarkEnd w:id="0"/>
      <w:r w:rsidRPr="005D4851">
        <w:rPr>
          <w:sz w:val="28"/>
          <w:szCs w:val="28"/>
        </w:rPr>
        <w:t>определением энергии Гиббса является выражение</w:t>
      </w:r>
    </w:p>
    <w:p w:rsidR="00A70A7C" w:rsidRPr="005D4851" w:rsidRDefault="001A4D9E" w:rsidP="005D4851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71625" cy="171450"/>
            <wp:effectExtent l="0" t="0" r="9525" b="0"/>
            <wp:docPr id="6" name="Рисунок 6" descr="\,\!G=U+PV-TS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,\!G=U+PV-TS,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A7C" w:rsidRPr="005D4851" w:rsidRDefault="00A70A7C" w:rsidP="005D4851">
      <w:pPr>
        <w:spacing w:line="360" w:lineRule="auto"/>
        <w:jc w:val="both"/>
        <w:rPr>
          <w:sz w:val="28"/>
          <w:szCs w:val="28"/>
        </w:rPr>
      </w:pPr>
      <w:r w:rsidRPr="005D4851">
        <w:rPr>
          <w:sz w:val="28"/>
          <w:szCs w:val="28"/>
        </w:rPr>
        <w:t>где</w:t>
      </w:r>
      <w:r w:rsidRPr="005D4851">
        <w:rPr>
          <w:sz w:val="28"/>
          <w:szCs w:val="28"/>
        </w:rPr>
        <w:tab/>
      </w:r>
      <w:r w:rsidRPr="005D4851">
        <w:rPr>
          <w:i/>
          <w:iCs/>
          <w:sz w:val="28"/>
          <w:szCs w:val="28"/>
        </w:rPr>
        <w:t>U</w:t>
      </w:r>
      <w:r w:rsidRPr="005D4851">
        <w:rPr>
          <w:sz w:val="28"/>
          <w:szCs w:val="28"/>
        </w:rPr>
        <w:t xml:space="preserve"> — </w:t>
      </w:r>
      <w:hyperlink r:id="rId16" w:tooltip="Внутренняя энергия" w:history="1">
        <w:r w:rsidRPr="005D4851">
          <w:rPr>
            <w:rStyle w:val="a4"/>
            <w:color w:val="auto"/>
            <w:sz w:val="28"/>
            <w:szCs w:val="28"/>
            <w:u w:val="none"/>
          </w:rPr>
          <w:t>внутренняя энергия</w:t>
        </w:r>
      </w:hyperlink>
      <w:r w:rsidRPr="005D4851">
        <w:rPr>
          <w:sz w:val="28"/>
          <w:szCs w:val="28"/>
        </w:rPr>
        <w:t>;</w:t>
      </w:r>
    </w:p>
    <w:p w:rsidR="00A70A7C" w:rsidRPr="005D4851" w:rsidRDefault="00A70A7C" w:rsidP="005D4851">
      <w:pPr>
        <w:spacing w:line="360" w:lineRule="auto"/>
        <w:jc w:val="both"/>
        <w:rPr>
          <w:sz w:val="28"/>
          <w:szCs w:val="28"/>
        </w:rPr>
      </w:pPr>
      <w:r w:rsidRPr="005D4851">
        <w:rPr>
          <w:i/>
          <w:iCs/>
          <w:sz w:val="28"/>
          <w:szCs w:val="28"/>
        </w:rPr>
        <w:t xml:space="preserve">P </w:t>
      </w:r>
      <w:r w:rsidRPr="005D4851">
        <w:rPr>
          <w:sz w:val="28"/>
          <w:szCs w:val="28"/>
        </w:rPr>
        <w:t xml:space="preserve">— </w:t>
      </w:r>
      <w:hyperlink r:id="rId17" w:tooltip="Давление" w:history="1">
        <w:r w:rsidRPr="005D4851">
          <w:rPr>
            <w:rStyle w:val="a4"/>
            <w:color w:val="auto"/>
            <w:sz w:val="28"/>
            <w:szCs w:val="28"/>
            <w:u w:val="none"/>
          </w:rPr>
          <w:t>давление</w:t>
        </w:r>
      </w:hyperlink>
      <w:r w:rsidRPr="005D4851">
        <w:rPr>
          <w:sz w:val="28"/>
          <w:szCs w:val="28"/>
        </w:rPr>
        <w:t>;</w:t>
      </w:r>
    </w:p>
    <w:p w:rsidR="00A70A7C" w:rsidRPr="005D4851" w:rsidRDefault="00A70A7C" w:rsidP="005D4851">
      <w:pPr>
        <w:spacing w:line="360" w:lineRule="auto"/>
        <w:jc w:val="both"/>
        <w:rPr>
          <w:sz w:val="28"/>
          <w:szCs w:val="28"/>
        </w:rPr>
      </w:pPr>
      <w:r w:rsidRPr="005D4851">
        <w:rPr>
          <w:i/>
          <w:iCs/>
          <w:sz w:val="28"/>
          <w:szCs w:val="28"/>
        </w:rPr>
        <w:t xml:space="preserve">V </w:t>
      </w:r>
      <w:r w:rsidRPr="005D4851">
        <w:rPr>
          <w:sz w:val="28"/>
          <w:szCs w:val="28"/>
        </w:rPr>
        <w:t xml:space="preserve">— </w:t>
      </w:r>
      <w:hyperlink r:id="rId18" w:tooltip="Объем" w:history="1">
        <w:r w:rsidRPr="005D4851">
          <w:rPr>
            <w:rStyle w:val="a4"/>
            <w:color w:val="auto"/>
            <w:sz w:val="28"/>
            <w:szCs w:val="28"/>
            <w:u w:val="none"/>
          </w:rPr>
          <w:t>объем</w:t>
        </w:r>
      </w:hyperlink>
      <w:r w:rsidRPr="005D4851">
        <w:rPr>
          <w:sz w:val="28"/>
          <w:szCs w:val="28"/>
        </w:rPr>
        <w:t>;</w:t>
      </w:r>
    </w:p>
    <w:p w:rsidR="00A70A7C" w:rsidRPr="005D4851" w:rsidRDefault="00A70A7C" w:rsidP="005D4851">
      <w:pPr>
        <w:spacing w:line="360" w:lineRule="auto"/>
        <w:jc w:val="both"/>
        <w:rPr>
          <w:sz w:val="28"/>
          <w:szCs w:val="28"/>
        </w:rPr>
      </w:pPr>
      <w:r w:rsidRPr="005D4851">
        <w:rPr>
          <w:i/>
          <w:iCs/>
          <w:sz w:val="28"/>
          <w:szCs w:val="28"/>
        </w:rPr>
        <w:t>T</w:t>
      </w:r>
      <w:r w:rsidRPr="005D4851">
        <w:rPr>
          <w:sz w:val="28"/>
          <w:szCs w:val="28"/>
        </w:rPr>
        <w:t xml:space="preserve">— абсолютная </w:t>
      </w:r>
      <w:hyperlink r:id="rId19" w:tooltip="Температура" w:history="1">
        <w:r w:rsidRPr="005D4851">
          <w:rPr>
            <w:rStyle w:val="a4"/>
            <w:color w:val="auto"/>
            <w:sz w:val="28"/>
            <w:szCs w:val="28"/>
            <w:u w:val="none"/>
          </w:rPr>
          <w:t>температура</w:t>
        </w:r>
      </w:hyperlink>
      <w:r w:rsidRPr="005D4851">
        <w:rPr>
          <w:sz w:val="28"/>
          <w:szCs w:val="28"/>
        </w:rPr>
        <w:t>;</w:t>
      </w:r>
    </w:p>
    <w:p w:rsidR="00A70A7C" w:rsidRPr="005D4851" w:rsidRDefault="00A70A7C" w:rsidP="005D4851">
      <w:pPr>
        <w:spacing w:line="360" w:lineRule="auto"/>
        <w:jc w:val="both"/>
        <w:rPr>
          <w:sz w:val="28"/>
          <w:szCs w:val="28"/>
        </w:rPr>
      </w:pPr>
      <w:r w:rsidRPr="005D4851">
        <w:rPr>
          <w:i/>
          <w:iCs/>
          <w:sz w:val="28"/>
          <w:szCs w:val="28"/>
        </w:rPr>
        <w:t xml:space="preserve">S </w:t>
      </w:r>
      <w:r w:rsidRPr="005D4851">
        <w:rPr>
          <w:sz w:val="28"/>
          <w:szCs w:val="28"/>
        </w:rPr>
        <w:t xml:space="preserve">— </w:t>
      </w:r>
      <w:hyperlink r:id="rId20" w:tooltip="Термодинамическая энтропия" w:history="1">
        <w:r w:rsidRPr="005D4851">
          <w:rPr>
            <w:rStyle w:val="a4"/>
            <w:color w:val="auto"/>
            <w:sz w:val="28"/>
            <w:szCs w:val="28"/>
            <w:u w:val="none"/>
          </w:rPr>
          <w:t>энтропия</w:t>
        </w:r>
      </w:hyperlink>
      <w:r w:rsidRPr="005D4851">
        <w:rPr>
          <w:sz w:val="28"/>
          <w:szCs w:val="28"/>
        </w:rPr>
        <w:t>.</w:t>
      </w:r>
    </w:p>
    <w:p w:rsidR="00A70A7C" w:rsidRPr="005D4851" w:rsidRDefault="00A70A7C" w:rsidP="005D4851">
      <w:pPr>
        <w:spacing w:line="360" w:lineRule="auto"/>
        <w:ind w:firstLine="709"/>
        <w:jc w:val="both"/>
        <w:rPr>
          <w:sz w:val="28"/>
          <w:szCs w:val="28"/>
        </w:rPr>
      </w:pPr>
      <w:hyperlink r:id="rId21" w:tooltip="Дифференциал (математика)" w:history="1">
        <w:r w:rsidRPr="005D4851">
          <w:rPr>
            <w:rStyle w:val="a4"/>
            <w:color w:val="auto"/>
            <w:sz w:val="28"/>
            <w:szCs w:val="28"/>
            <w:u w:val="none"/>
          </w:rPr>
          <w:t>Дифференциал</w:t>
        </w:r>
      </w:hyperlink>
      <w:r w:rsidRPr="005D4851">
        <w:rPr>
          <w:sz w:val="28"/>
          <w:szCs w:val="28"/>
        </w:rPr>
        <w:t xml:space="preserve"> энергии Гиббса для системы с постоянным числом частиц, выраженный в собственных переменных — через </w:t>
      </w:r>
      <w:hyperlink r:id="rId22" w:tooltip="Давление" w:history="1">
        <w:r w:rsidRPr="005D4851">
          <w:rPr>
            <w:rStyle w:val="a4"/>
            <w:color w:val="auto"/>
            <w:sz w:val="28"/>
            <w:szCs w:val="28"/>
            <w:u w:val="none"/>
          </w:rPr>
          <w:t>давление</w:t>
        </w:r>
      </w:hyperlink>
      <w:r w:rsidRPr="005D4851">
        <w:rPr>
          <w:sz w:val="28"/>
          <w:szCs w:val="28"/>
        </w:rPr>
        <w:t xml:space="preserve"> </w:t>
      </w:r>
      <w:r w:rsidRPr="005D4851">
        <w:rPr>
          <w:i/>
          <w:sz w:val="28"/>
          <w:szCs w:val="28"/>
        </w:rPr>
        <w:t>p</w:t>
      </w:r>
      <w:r w:rsidRPr="005D4851">
        <w:rPr>
          <w:sz w:val="28"/>
          <w:szCs w:val="28"/>
        </w:rPr>
        <w:t xml:space="preserve"> и </w:t>
      </w:r>
      <w:hyperlink r:id="rId23" w:tooltip="Температура" w:history="1">
        <w:r w:rsidRPr="005D4851">
          <w:rPr>
            <w:rStyle w:val="a4"/>
            <w:color w:val="auto"/>
            <w:sz w:val="28"/>
            <w:szCs w:val="28"/>
            <w:u w:val="none"/>
          </w:rPr>
          <w:t>температуру</w:t>
        </w:r>
      </w:hyperlink>
      <w:r w:rsidRPr="005D4851">
        <w:rPr>
          <w:sz w:val="28"/>
          <w:szCs w:val="28"/>
        </w:rPr>
        <w:t xml:space="preserve"> </w:t>
      </w:r>
      <w:r w:rsidRPr="005D4851">
        <w:rPr>
          <w:i/>
          <w:sz w:val="28"/>
          <w:szCs w:val="28"/>
        </w:rPr>
        <w:t>T</w:t>
      </w:r>
      <w:r w:rsidRPr="005D4851">
        <w:rPr>
          <w:sz w:val="28"/>
          <w:szCs w:val="28"/>
        </w:rPr>
        <w:t>:</w:t>
      </w:r>
    </w:p>
    <w:p w:rsidR="00A70A7C" w:rsidRPr="005D4851" w:rsidRDefault="001A4D9E" w:rsidP="005D4851">
      <w:pPr>
        <w:spacing w:line="360" w:lineRule="auto"/>
        <w:jc w:val="center"/>
        <w:rPr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1695450" cy="152400"/>
            <wp:effectExtent l="0" t="0" r="0" b="0"/>
            <wp:docPr id="7" name="Рисунок 7" descr="\,\!dG=-S\,dT+V\,dP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,\!dG=-S\,dT+V\,dP.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A7C" w:rsidRPr="005D4851" w:rsidRDefault="00A70A7C" w:rsidP="005D4851">
      <w:pPr>
        <w:spacing w:line="360" w:lineRule="auto"/>
        <w:ind w:firstLine="709"/>
        <w:jc w:val="both"/>
        <w:rPr>
          <w:sz w:val="28"/>
          <w:szCs w:val="28"/>
        </w:rPr>
      </w:pPr>
      <w:r w:rsidRPr="005D4851">
        <w:rPr>
          <w:sz w:val="28"/>
          <w:szCs w:val="28"/>
        </w:rPr>
        <w:t>Для системы с переменным числом частиц этот дифференциал записывается так:</w:t>
      </w:r>
    </w:p>
    <w:p w:rsidR="00A70A7C" w:rsidRPr="005D4851" w:rsidRDefault="00A70A7C" w:rsidP="005D4851">
      <w:pPr>
        <w:spacing w:line="360" w:lineRule="auto"/>
        <w:ind w:firstLine="709"/>
        <w:jc w:val="center"/>
        <w:rPr>
          <w:sz w:val="28"/>
          <w:szCs w:val="28"/>
        </w:rPr>
      </w:pPr>
      <w:r w:rsidRPr="005D4851">
        <w:rPr>
          <w:sz w:val="28"/>
          <w:szCs w:val="28"/>
        </w:rPr>
        <w:object w:dxaOrig="3980" w:dyaOrig="400">
          <v:shape id="_x0000_i1030" type="#_x0000_t75" style="width:282.75pt;height:28.5pt">
            <v:imagedata r:id="rId25" o:title=""/>
          </v:shape>
        </w:object>
      </w:r>
      <w:r w:rsidRPr="005D4851">
        <w:rPr>
          <w:sz w:val="28"/>
          <w:szCs w:val="28"/>
        </w:rPr>
        <w:t>,</w:t>
      </w:r>
    </w:p>
    <w:p w:rsidR="00A70A7C" w:rsidRPr="005D4851" w:rsidRDefault="00A70A7C" w:rsidP="005D4851">
      <w:pPr>
        <w:spacing w:line="360" w:lineRule="auto"/>
        <w:jc w:val="both"/>
        <w:rPr>
          <w:sz w:val="28"/>
          <w:szCs w:val="28"/>
        </w:rPr>
      </w:pPr>
      <w:r w:rsidRPr="005D4851">
        <w:rPr>
          <w:sz w:val="28"/>
          <w:szCs w:val="28"/>
        </w:rPr>
        <w:t>где</w:t>
      </w:r>
      <w:r w:rsidRPr="005D4851">
        <w:rPr>
          <w:i/>
          <w:sz w:val="28"/>
          <w:szCs w:val="28"/>
        </w:rPr>
        <w:t xml:space="preserve"> σ</w:t>
      </w:r>
      <w:r w:rsidRPr="005D4851">
        <w:rPr>
          <w:sz w:val="28"/>
          <w:szCs w:val="28"/>
        </w:rPr>
        <w:t xml:space="preserve"> – поверхностное натяжение;</w:t>
      </w:r>
    </w:p>
    <w:p w:rsidR="00A70A7C" w:rsidRPr="005D4851" w:rsidRDefault="00A70A7C" w:rsidP="005D4851">
      <w:pPr>
        <w:spacing w:line="360" w:lineRule="auto"/>
        <w:jc w:val="both"/>
        <w:rPr>
          <w:sz w:val="28"/>
          <w:szCs w:val="28"/>
        </w:rPr>
      </w:pPr>
      <w:r w:rsidRPr="005D4851">
        <w:rPr>
          <w:i/>
          <w:sz w:val="28"/>
          <w:szCs w:val="28"/>
          <w:lang w:val="en-US"/>
        </w:rPr>
        <w:t>s</w:t>
      </w:r>
      <w:r w:rsidRPr="005D4851">
        <w:rPr>
          <w:i/>
          <w:sz w:val="28"/>
          <w:szCs w:val="28"/>
        </w:rPr>
        <w:t xml:space="preserve"> </w:t>
      </w:r>
      <w:r w:rsidRPr="005D4851">
        <w:rPr>
          <w:sz w:val="28"/>
          <w:szCs w:val="28"/>
        </w:rPr>
        <w:t>– площадь поверхности;</w:t>
      </w:r>
    </w:p>
    <w:p w:rsidR="00A70A7C" w:rsidRPr="005D4851" w:rsidRDefault="00A70A7C" w:rsidP="005D4851">
      <w:pPr>
        <w:spacing w:line="360" w:lineRule="auto"/>
        <w:jc w:val="both"/>
        <w:rPr>
          <w:sz w:val="28"/>
          <w:szCs w:val="28"/>
        </w:rPr>
      </w:pPr>
      <w:r w:rsidRPr="005D4851">
        <w:rPr>
          <w:i/>
          <w:sz w:val="28"/>
          <w:szCs w:val="28"/>
        </w:rPr>
        <w:t>μ</w:t>
      </w:r>
      <w:r w:rsidRPr="005D4851">
        <w:rPr>
          <w:i/>
          <w:sz w:val="28"/>
          <w:szCs w:val="28"/>
          <w:vertAlign w:val="subscript"/>
          <w:lang w:val="en-US"/>
        </w:rPr>
        <w:t>i</w:t>
      </w:r>
      <w:r w:rsidRPr="005D4851">
        <w:rPr>
          <w:i/>
          <w:sz w:val="28"/>
          <w:szCs w:val="28"/>
        </w:rPr>
        <w:t xml:space="preserve"> </w:t>
      </w:r>
      <w:r w:rsidRPr="005D4851">
        <w:rPr>
          <w:sz w:val="28"/>
          <w:szCs w:val="28"/>
        </w:rPr>
        <w:t xml:space="preserve">– химически потенциал </w:t>
      </w:r>
      <w:r w:rsidRPr="005D4851">
        <w:rPr>
          <w:sz w:val="28"/>
          <w:szCs w:val="28"/>
          <w:lang w:val="en-US"/>
        </w:rPr>
        <w:t>i</w:t>
      </w:r>
      <w:r w:rsidRPr="005D4851">
        <w:rPr>
          <w:sz w:val="28"/>
          <w:szCs w:val="28"/>
        </w:rPr>
        <w:t>-го компонента, который можно определить как энергию, которую необходимо затратить, чтобы добавить в систему ещё одну частицу;</w:t>
      </w:r>
    </w:p>
    <w:p w:rsidR="00A70A7C" w:rsidRPr="005D4851" w:rsidRDefault="00A70A7C" w:rsidP="005D4851">
      <w:pPr>
        <w:spacing w:line="360" w:lineRule="auto"/>
        <w:jc w:val="both"/>
        <w:rPr>
          <w:sz w:val="28"/>
          <w:szCs w:val="28"/>
        </w:rPr>
      </w:pPr>
      <w:r w:rsidRPr="005D4851">
        <w:rPr>
          <w:i/>
          <w:sz w:val="28"/>
          <w:szCs w:val="28"/>
          <w:lang w:val="en-US"/>
        </w:rPr>
        <w:t>n</w:t>
      </w:r>
      <w:r w:rsidRPr="005D4851">
        <w:rPr>
          <w:i/>
          <w:sz w:val="28"/>
          <w:szCs w:val="28"/>
          <w:vertAlign w:val="subscript"/>
          <w:lang w:val="en-US"/>
        </w:rPr>
        <w:t>i</w:t>
      </w:r>
      <w:r w:rsidRPr="005D4851">
        <w:rPr>
          <w:i/>
          <w:sz w:val="28"/>
          <w:szCs w:val="28"/>
        </w:rPr>
        <w:t xml:space="preserve"> </w:t>
      </w:r>
      <w:r w:rsidRPr="005D4851">
        <w:rPr>
          <w:sz w:val="28"/>
          <w:szCs w:val="28"/>
        </w:rPr>
        <w:t xml:space="preserve">–число молей </w:t>
      </w:r>
      <w:r w:rsidRPr="005D4851">
        <w:rPr>
          <w:sz w:val="28"/>
          <w:szCs w:val="28"/>
          <w:lang w:val="en-US"/>
        </w:rPr>
        <w:t>i</w:t>
      </w:r>
      <w:r w:rsidRPr="005D4851">
        <w:rPr>
          <w:sz w:val="28"/>
          <w:szCs w:val="28"/>
        </w:rPr>
        <w:t>-го компонента;</w:t>
      </w:r>
    </w:p>
    <w:p w:rsidR="00A70A7C" w:rsidRPr="005D4851" w:rsidRDefault="00A70A7C" w:rsidP="005D4851">
      <w:pPr>
        <w:spacing w:line="360" w:lineRule="auto"/>
        <w:jc w:val="both"/>
        <w:rPr>
          <w:sz w:val="28"/>
          <w:szCs w:val="28"/>
        </w:rPr>
      </w:pPr>
      <w:r w:rsidRPr="005D4851">
        <w:rPr>
          <w:i/>
          <w:sz w:val="28"/>
          <w:szCs w:val="28"/>
        </w:rPr>
        <w:t>φ</w:t>
      </w:r>
      <w:r w:rsidRPr="005D4851">
        <w:rPr>
          <w:sz w:val="28"/>
          <w:szCs w:val="28"/>
        </w:rPr>
        <w:t xml:space="preserve"> – электрический потенциал;</w:t>
      </w:r>
    </w:p>
    <w:p w:rsidR="00A70A7C" w:rsidRPr="005D4851" w:rsidRDefault="00A70A7C" w:rsidP="005D4851">
      <w:pPr>
        <w:spacing w:line="360" w:lineRule="auto"/>
        <w:jc w:val="both"/>
        <w:rPr>
          <w:sz w:val="28"/>
          <w:szCs w:val="28"/>
        </w:rPr>
      </w:pPr>
      <w:r w:rsidRPr="005D4851">
        <w:rPr>
          <w:i/>
          <w:sz w:val="28"/>
          <w:szCs w:val="28"/>
          <w:lang w:val="en-US"/>
        </w:rPr>
        <w:t>q</w:t>
      </w:r>
      <w:r w:rsidRPr="005D4851">
        <w:rPr>
          <w:sz w:val="28"/>
          <w:szCs w:val="28"/>
        </w:rPr>
        <w:t xml:space="preserve"> – количество электричества (заряд).</w:t>
      </w:r>
    </w:p>
    <w:p w:rsidR="00A70A7C" w:rsidRPr="005D4851" w:rsidRDefault="00A70A7C" w:rsidP="005D4851">
      <w:pPr>
        <w:spacing w:line="360" w:lineRule="auto"/>
        <w:ind w:firstLine="709"/>
        <w:jc w:val="both"/>
        <w:rPr>
          <w:sz w:val="28"/>
          <w:szCs w:val="28"/>
        </w:rPr>
      </w:pPr>
      <w:r w:rsidRPr="005D4851">
        <w:rPr>
          <w:sz w:val="28"/>
          <w:szCs w:val="28"/>
        </w:rPr>
        <w:lastRenderedPageBreak/>
        <w:t xml:space="preserve">Поверхностная энергия </w:t>
      </w:r>
      <w:r w:rsidRPr="005D4851">
        <w:rPr>
          <w:i/>
          <w:sz w:val="28"/>
          <w:szCs w:val="28"/>
        </w:rPr>
        <w:t>σ</w:t>
      </w:r>
      <w:r w:rsidRPr="005D4851">
        <w:rPr>
          <w:i/>
          <w:sz w:val="28"/>
          <w:szCs w:val="28"/>
          <w:lang w:val="en-US"/>
        </w:rPr>
        <w:t>ds</w:t>
      </w:r>
      <w:r w:rsidRPr="005D4851">
        <w:rPr>
          <w:i/>
          <w:sz w:val="28"/>
          <w:szCs w:val="28"/>
        </w:rPr>
        <w:t xml:space="preserve"> </w:t>
      </w:r>
      <w:r w:rsidRPr="005D4851">
        <w:rPr>
          <w:sz w:val="28"/>
          <w:szCs w:val="28"/>
        </w:rPr>
        <w:t>может превращаться в электрическую (электрические и электрокинетические явления) энергию</w:t>
      </w:r>
      <w:r w:rsidR="009E5C96" w:rsidRPr="005D4851">
        <w:rPr>
          <w:sz w:val="28"/>
          <w:szCs w:val="28"/>
        </w:rPr>
        <w:t xml:space="preserve"> [5]</w:t>
      </w:r>
      <w:r w:rsidRPr="005D4851">
        <w:rPr>
          <w:sz w:val="28"/>
          <w:szCs w:val="28"/>
        </w:rPr>
        <w:t>. На величину поверхностного натяжения влияет введение ПАВ.</w:t>
      </w:r>
    </w:p>
    <w:p w:rsidR="00A70A7C" w:rsidRPr="005D4851" w:rsidRDefault="00A70A7C" w:rsidP="005D4851">
      <w:pPr>
        <w:spacing w:line="360" w:lineRule="auto"/>
        <w:ind w:firstLine="709"/>
        <w:jc w:val="both"/>
        <w:rPr>
          <w:sz w:val="28"/>
          <w:szCs w:val="28"/>
        </w:rPr>
      </w:pPr>
      <w:r w:rsidRPr="005D4851">
        <w:rPr>
          <w:sz w:val="28"/>
          <w:szCs w:val="28"/>
        </w:rPr>
        <w:t xml:space="preserve">Стремление гетерогенной системы к уменьшению поверхностной энергии вызывает отрицательное ориентирование полярных молекул, ионов, электронов в поверхностном слое, вследствие этого соприкасающиеся фазы (вода-нефть) приобретают заряды противоположного знака, равные по величине. При этом избыточная поверхностная энергия превращается в электрическую. Из объединенного уравнения </w:t>
      </w:r>
      <w:r w:rsidRPr="005D4851">
        <w:rPr>
          <w:sz w:val="28"/>
          <w:szCs w:val="28"/>
          <w:lang w:val="en-US"/>
        </w:rPr>
        <w:t>I</w:t>
      </w:r>
      <w:r w:rsidRPr="005D4851">
        <w:rPr>
          <w:sz w:val="28"/>
          <w:szCs w:val="28"/>
        </w:rPr>
        <w:t xml:space="preserve"> и </w:t>
      </w:r>
      <w:r w:rsidRPr="005D4851">
        <w:rPr>
          <w:sz w:val="28"/>
          <w:szCs w:val="28"/>
          <w:lang w:val="en-US"/>
        </w:rPr>
        <w:t>II</w:t>
      </w:r>
      <w:r w:rsidRPr="005D4851">
        <w:rPr>
          <w:sz w:val="28"/>
          <w:szCs w:val="28"/>
        </w:rPr>
        <w:t xml:space="preserve"> начал термодинамики имеем:</w:t>
      </w:r>
    </w:p>
    <w:p w:rsidR="00A70A7C" w:rsidRPr="005D4851" w:rsidRDefault="00A70A7C" w:rsidP="005D4851">
      <w:pPr>
        <w:spacing w:line="360" w:lineRule="auto"/>
        <w:jc w:val="center"/>
        <w:rPr>
          <w:sz w:val="28"/>
          <w:szCs w:val="28"/>
          <w:lang w:val="en-US"/>
        </w:rPr>
      </w:pPr>
      <w:r w:rsidRPr="005D4851">
        <w:rPr>
          <w:sz w:val="28"/>
          <w:szCs w:val="28"/>
        </w:rPr>
        <w:object w:dxaOrig="1560" w:dyaOrig="320">
          <v:shape id="_x0000_i1031" type="#_x0000_t75" style="width:111pt;height:23.25pt">
            <v:imagedata r:id="rId26" o:title=""/>
          </v:shape>
        </w:object>
      </w:r>
      <w:r w:rsidRPr="005D4851">
        <w:rPr>
          <w:sz w:val="28"/>
          <w:szCs w:val="28"/>
          <w:lang w:val="en-US"/>
        </w:rPr>
        <w:t>,</w:t>
      </w:r>
    </w:p>
    <w:p w:rsidR="00A70A7C" w:rsidRPr="005D4851" w:rsidRDefault="00A70A7C" w:rsidP="005D4851">
      <w:pPr>
        <w:spacing w:line="360" w:lineRule="auto"/>
        <w:jc w:val="both"/>
        <w:rPr>
          <w:sz w:val="28"/>
          <w:szCs w:val="28"/>
          <w:lang w:val="en-US"/>
        </w:rPr>
      </w:pPr>
      <w:r w:rsidRPr="005D4851">
        <w:rPr>
          <w:sz w:val="28"/>
          <w:szCs w:val="28"/>
        </w:rPr>
        <w:t>при</w:t>
      </w:r>
      <w:r w:rsidRPr="005D4851">
        <w:rPr>
          <w:sz w:val="28"/>
          <w:szCs w:val="28"/>
          <w:lang w:val="en-US"/>
        </w:rPr>
        <w:t xml:space="preserve"> T, p, n – const.</w:t>
      </w:r>
    </w:p>
    <w:p w:rsidR="00A70A7C" w:rsidRPr="005D4851" w:rsidRDefault="00A70A7C" w:rsidP="005D4851">
      <w:pPr>
        <w:spacing w:line="360" w:lineRule="auto"/>
        <w:ind w:firstLine="709"/>
        <w:jc w:val="both"/>
        <w:rPr>
          <w:sz w:val="28"/>
          <w:szCs w:val="28"/>
        </w:rPr>
      </w:pPr>
      <w:r w:rsidRPr="005D4851">
        <w:rPr>
          <w:sz w:val="28"/>
          <w:szCs w:val="28"/>
        </w:rPr>
        <w:t>Вычитая это уравнение из уравнения полного дифференциала энергии Гиббса получим:</w:t>
      </w:r>
    </w:p>
    <w:p w:rsidR="00A70A7C" w:rsidRDefault="00A70A7C" w:rsidP="005D4851">
      <w:pPr>
        <w:spacing w:line="360" w:lineRule="auto"/>
        <w:jc w:val="center"/>
        <w:rPr>
          <w:sz w:val="28"/>
          <w:szCs w:val="28"/>
        </w:rPr>
      </w:pPr>
      <w:r w:rsidRPr="005D4851">
        <w:rPr>
          <w:sz w:val="28"/>
          <w:szCs w:val="28"/>
        </w:rPr>
        <w:object w:dxaOrig="1460" w:dyaOrig="320">
          <v:shape id="_x0000_i1032" type="#_x0000_t75" style="width:103.5pt;height:23.25pt">
            <v:imagedata r:id="rId27" o:title=""/>
          </v:shape>
        </w:object>
      </w:r>
      <w:r w:rsidRPr="005D4851">
        <w:rPr>
          <w:sz w:val="28"/>
          <w:szCs w:val="28"/>
        </w:rPr>
        <w:t>,</w:t>
      </w:r>
    </w:p>
    <w:p w:rsidR="001A4D9E" w:rsidRPr="005D4851" w:rsidRDefault="001A4D9E" w:rsidP="005D4851">
      <w:pPr>
        <w:spacing w:line="360" w:lineRule="auto"/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1747520</wp:posOffset>
            </wp:positionH>
            <wp:positionV relativeFrom="paragraph">
              <wp:posOffset>128270</wp:posOffset>
            </wp:positionV>
            <wp:extent cx="933450" cy="60007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0A7C" w:rsidRPr="005D4851" w:rsidRDefault="001A4D9E" w:rsidP="005D4851">
      <w:pPr>
        <w:spacing w:line="360" w:lineRule="auto"/>
        <w:jc w:val="center"/>
        <w:rPr>
          <w:sz w:val="28"/>
          <w:szCs w:val="28"/>
        </w:rPr>
      </w:pPr>
      <w:r w:rsidRPr="005D4851">
        <w:rPr>
          <w:sz w:val="28"/>
          <w:szCs w:val="28"/>
        </w:rPr>
        <w:t>И</w:t>
      </w:r>
      <w:r w:rsidR="00A70A7C" w:rsidRPr="005D4851">
        <w:rPr>
          <w:sz w:val="28"/>
          <w:szCs w:val="28"/>
        </w:rPr>
        <w:t>ли</w:t>
      </w:r>
      <w:r>
        <w:rPr>
          <w:sz w:val="28"/>
          <w:szCs w:val="28"/>
        </w:rPr>
        <w:t xml:space="preserve">                      </w:t>
      </w:r>
      <w:r w:rsidR="00A70A7C" w:rsidRPr="005D4851">
        <w:rPr>
          <w:sz w:val="28"/>
          <w:szCs w:val="28"/>
        </w:rPr>
        <w:t xml:space="preserve"> , </w:t>
      </w:r>
      <w:r w:rsidR="005D4851">
        <w:rPr>
          <w:sz w:val="28"/>
          <w:szCs w:val="28"/>
        </w:rPr>
        <w:t xml:space="preserve"> </w:t>
      </w:r>
      <w:r w:rsidR="00A70A7C" w:rsidRPr="005D4851">
        <w:rPr>
          <w:sz w:val="28"/>
          <w:szCs w:val="28"/>
        </w:rPr>
        <w:t>уравнение Липмана</w:t>
      </w:r>
    </w:p>
    <w:p w:rsidR="00A70A7C" w:rsidRPr="005D4851" w:rsidRDefault="00A70A7C" w:rsidP="005D4851">
      <w:pPr>
        <w:spacing w:line="360" w:lineRule="auto"/>
        <w:ind w:firstLine="709"/>
        <w:jc w:val="both"/>
        <w:rPr>
          <w:sz w:val="28"/>
          <w:szCs w:val="28"/>
        </w:rPr>
      </w:pPr>
    </w:p>
    <w:p w:rsidR="00A70A7C" w:rsidRPr="005D4851" w:rsidRDefault="00A70A7C" w:rsidP="005D4851">
      <w:pPr>
        <w:spacing w:line="360" w:lineRule="auto"/>
        <w:ind w:firstLine="709"/>
        <w:jc w:val="both"/>
        <w:rPr>
          <w:sz w:val="28"/>
          <w:szCs w:val="28"/>
        </w:rPr>
      </w:pPr>
      <w:r w:rsidRPr="005D4851">
        <w:rPr>
          <w:sz w:val="28"/>
          <w:szCs w:val="28"/>
        </w:rPr>
        <w:t>Оно определяет связи между зарядом, потенциалом двойного электрического слоя и поверхностным натяжением среды, в которой он образован. В случае двухфазной системы нефть-вода под электрическим потенциалом подразумевается окислительно-восстановительный потенциал воды.</w:t>
      </w:r>
    </w:p>
    <w:p w:rsidR="00A70A7C" w:rsidRPr="005D4851" w:rsidRDefault="00A70A7C" w:rsidP="005D4851">
      <w:pPr>
        <w:spacing w:line="360" w:lineRule="auto"/>
        <w:ind w:firstLine="709"/>
        <w:jc w:val="both"/>
        <w:rPr>
          <w:sz w:val="28"/>
          <w:szCs w:val="28"/>
        </w:rPr>
      </w:pPr>
      <w:r w:rsidRPr="005D4851">
        <w:rPr>
          <w:sz w:val="28"/>
          <w:szCs w:val="28"/>
        </w:rPr>
        <w:t xml:space="preserve">В реальных системах, стремящихся к равновесию, знаки </w:t>
      </w:r>
      <w:r w:rsidRPr="005D4851">
        <w:rPr>
          <w:i/>
          <w:sz w:val="28"/>
          <w:szCs w:val="28"/>
          <w:lang w:val="en-US"/>
        </w:rPr>
        <w:t>q</w:t>
      </w:r>
      <w:r w:rsidRPr="005D4851">
        <w:rPr>
          <w:i/>
          <w:sz w:val="28"/>
          <w:szCs w:val="28"/>
          <w:vertAlign w:val="subscript"/>
          <w:lang w:val="en-US"/>
        </w:rPr>
        <w:t>s</w:t>
      </w:r>
      <w:r w:rsidRPr="005D4851">
        <w:rPr>
          <w:sz w:val="28"/>
          <w:szCs w:val="28"/>
        </w:rPr>
        <w:t xml:space="preserve"> и </w:t>
      </w:r>
      <w:r w:rsidRPr="005D4851">
        <w:rPr>
          <w:i/>
          <w:sz w:val="28"/>
          <w:szCs w:val="28"/>
        </w:rPr>
        <w:t>φ</w:t>
      </w:r>
      <w:r w:rsidRPr="005D4851">
        <w:rPr>
          <w:sz w:val="28"/>
          <w:szCs w:val="28"/>
        </w:rPr>
        <w:t xml:space="preserve"> совпадают, а значит, уменьшение окислительно-восстановительного потенциала воды сопровождается увеличением ее поверхностного натяжения. Увеличение поверхностного натяжения водной фазы снижает ее коррозионную активность. Таким образом, вода, накопившая больший </w:t>
      </w:r>
      <w:r w:rsidRPr="005D4851">
        <w:rPr>
          <w:sz w:val="28"/>
          <w:szCs w:val="28"/>
        </w:rPr>
        <w:lastRenderedPageBreak/>
        <w:t>отрицательный электростатический заряд имеет меньшую коррозионную активность. Этот тезис подтверждается лабораторными испытаниями.</w:t>
      </w:r>
    </w:p>
    <w:p w:rsidR="00A70A7C" w:rsidRPr="005D4851" w:rsidRDefault="00A70A7C" w:rsidP="005D4851">
      <w:pPr>
        <w:spacing w:line="360" w:lineRule="auto"/>
        <w:ind w:firstLine="709"/>
        <w:jc w:val="both"/>
        <w:rPr>
          <w:sz w:val="28"/>
          <w:szCs w:val="28"/>
        </w:rPr>
      </w:pPr>
    </w:p>
    <w:p w:rsidR="00A70A7C" w:rsidRPr="005D4851" w:rsidRDefault="00A70A7C" w:rsidP="001A4D9E">
      <w:pPr>
        <w:spacing w:line="360" w:lineRule="auto"/>
        <w:ind w:firstLine="709"/>
        <w:rPr>
          <w:b/>
          <w:sz w:val="28"/>
          <w:szCs w:val="28"/>
        </w:rPr>
      </w:pPr>
      <w:r w:rsidRPr="005D4851">
        <w:rPr>
          <w:b/>
          <w:sz w:val="28"/>
          <w:szCs w:val="28"/>
        </w:rPr>
        <w:t>Выводы</w:t>
      </w:r>
    </w:p>
    <w:p w:rsidR="008432E4" w:rsidRPr="005D4851" w:rsidRDefault="00F44F3A" w:rsidP="005D4851">
      <w:pPr>
        <w:spacing w:line="360" w:lineRule="auto"/>
        <w:ind w:firstLine="709"/>
        <w:jc w:val="both"/>
        <w:rPr>
          <w:sz w:val="28"/>
          <w:szCs w:val="28"/>
        </w:rPr>
      </w:pPr>
      <w:r w:rsidRPr="005D4851">
        <w:rPr>
          <w:sz w:val="28"/>
          <w:szCs w:val="28"/>
        </w:rPr>
        <w:t>Наибо</w:t>
      </w:r>
      <w:r w:rsidR="006F349E" w:rsidRPr="005D4851">
        <w:rPr>
          <w:sz w:val="28"/>
          <w:szCs w:val="28"/>
        </w:rPr>
        <w:t xml:space="preserve">лее простым, эффективным и </w:t>
      </w:r>
      <w:r w:rsidR="008432E4" w:rsidRPr="005D4851">
        <w:rPr>
          <w:sz w:val="28"/>
          <w:szCs w:val="28"/>
        </w:rPr>
        <w:t xml:space="preserve">однозначным способом определения степени накопления электростатического заряда при </w:t>
      </w:r>
      <w:r w:rsidR="00350F9C" w:rsidRPr="005D4851">
        <w:rPr>
          <w:sz w:val="28"/>
          <w:szCs w:val="28"/>
        </w:rPr>
        <w:t xml:space="preserve">электризации водонефтяной эмульсии </w:t>
      </w:r>
      <w:r w:rsidRPr="005D4851">
        <w:rPr>
          <w:sz w:val="28"/>
          <w:szCs w:val="28"/>
        </w:rPr>
        <w:t>является</w:t>
      </w:r>
      <w:r w:rsidR="00334A35" w:rsidRPr="005D4851">
        <w:rPr>
          <w:sz w:val="28"/>
          <w:szCs w:val="28"/>
        </w:rPr>
        <w:t xml:space="preserve"> </w:t>
      </w:r>
      <w:r w:rsidR="008432E4" w:rsidRPr="005D4851">
        <w:rPr>
          <w:sz w:val="28"/>
          <w:szCs w:val="28"/>
        </w:rPr>
        <w:t xml:space="preserve">измерение параметров водного подслоя эмульсии – водородного показателя рН и окислительно-восстановительного потенциала </w:t>
      </w:r>
      <w:r w:rsidR="008432E4" w:rsidRPr="005D4851">
        <w:rPr>
          <w:sz w:val="28"/>
          <w:szCs w:val="28"/>
          <w:lang w:val="en-US"/>
        </w:rPr>
        <w:t>Eh</w:t>
      </w:r>
      <w:r w:rsidR="008432E4" w:rsidRPr="005D4851">
        <w:rPr>
          <w:sz w:val="28"/>
          <w:szCs w:val="28"/>
        </w:rPr>
        <w:t>, изменение которых позволяет однозначно оценивать степень электризуемости и количество накопленного электричества.</w:t>
      </w:r>
    </w:p>
    <w:p w:rsidR="001A4D9E" w:rsidRDefault="001A4D9E" w:rsidP="001A4D9E">
      <w:pPr>
        <w:spacing w:line="360" w:lineRule="auto"/>
        <w:ind w:firstLine="720"/>
        <w:rPr>
          <w:sz w:val="28"/>
        </w:rPr>
      </w:pPr>
    </w:p>
    <w:p w:rsidR="001A4D9E" w:rsidRDefault="001A4D9E" w:rsidP="001A4D9E">
      <w:pPr>
        <w:spacing w:line="360" w:lineRule="auto"/>
        <w:ind w:firstLine="720"/>
        <w:rPr>
          <w:sz w:val="28"/>
        </w:rPr>
      </w:pPr>
    </w:p>
    <w:p w:rsidR="009E5C96" w:rsidRPr="001A4D9E" w:rsidRDefault="001A4D9E" w:rsidP="001A4D9E">
      <w:pPr>
        <w:spacing w:line="360" w:lineRule="auto"/>
        <w:ind w:firstLine="720"/>
        <w:rPr>
          <w:sz w:val="28"/>
        </w:rPr>
      </w:pPr>
      <w:r w:rsidRPr="001A4D9E">
        <w:rPr>
          <w:sz w:val="28"/>
        </w:rPr>
        <w:t>Литература</w:t>
      </w:r>
    </w:p>
    <w:p w:rsidR="002F0E61" w:rsidRPr="001A4D9E" w:rsidRDefault="002F0E61" w:rsidP="001A4D9E">
      <w:pPr>
        <w:numPr>
          <w:ilvl w:val="0"/>
          <w:numId w:val="4"/>
        </w:numPr>
        <w:spacing w:line="360" w:lineRule="auto"/>
        <w:ind w:left="0" w:firstLine="720"/>
        <w:jc w:val="both"/>
        <w:rPr>
          <w:sz w:val="28"/>
        </w:rPr>
      </w:pPr>
      <w:r w:rsidRPr="001A4D9E">
        <w:rPr>
          <w:sz w:val="28"/>
        </w:rPr>
        <w:t xml:space="preserve">Лаптев А.Б., Навалихин Г.П. Повышение безопасности эксплуатации промысловых трубопроводов. «Нефтепромысловое дело». – 2006. - № 1. - С. 48-52. </w:t>
      </w:r>
    </w:p>
    <w:p w:rsidR="009E5C96" w:rsidRPr="001A4D9E" w:rsidRDefault="009E5C96" w:rsidP="001A4D9E">
      <w:pPr>
        <w:numPr>
          <w:ilvl w:val="0"/>
          <w:numId w:val="4"/>
        </w:numPr>
        <w:tabs>
          <w:tab w:val="left" w:pos="-1418"/>
          <w:tab w:val="left" w:pos="709"/>
        </w:tabs>
        <w:spacing w:line="360" w:lineRule="auto"/>
        <w:ind w:left="0" w:firstLine="720"/>
        <w:jc w:val="both"/>
        <w:rPr>
          <w:sz w:val="28"/>
        </w:rPr>
      </w:pPr>
      <w:hyperlink r:id="rId29" w:history="1">
        <w:r w:rsidRPr="001A4D9E">
          <w:rPr>
            <w:sz w:val="28"/>
          </w:rPr>
          <w:t>Тюсенков А.С.</w:t>
        </w:r>
      </w:hyperlink>
      <w:r w:rsidRPr="001A4D9E">
        <w:rPr>
          <w:sz w:val="28"/>
        </w:rPr>
        <w:t xml:space="preserve">, </w:t>
      </w:r>
      <w:hyperlink r:id="rId30" w:history="1">
        <w:r w:rsidRPr="001A4D9E">
          <w:rPr>
            <w:sz w:val="28"/>
          </w:rPr>
          <w:t>Кононов Д.В.</w:t>
        </w:r>
      </w:hyperlink>
      <w:r w:rsidRPr="001A4D9E">
        <w:rPr>
          <w:sz w:val="28"/>
        </w:rPr>
        <w:t xml:space="preserve">, </w:t>
      </w:r>
      <w:hyperlink r:id="rId31" w:history="1">
        <w:r w:rsidRPr="001A4D9E">
          <w:rPr>
            <w:sz w:val="28"/>
          </w:rPr>
          <w:t>Бугай Д.Е.</w:t>
        </w:r>
      </w:hyperlink>
      <w:r w:rsidRPr="001A4D9E">
        <w:rPr>
          <w:sz w:val="28"/>
        </w:rPr>
        <w:t xml:space="preserve">, </w:t>
      </w:r>
      <w:hyperlink r:id="rId32" w:history="1">
        <w:r w:rsidRPr="001A4D9E">
          <w:rPr>
            <w:sz w:val="28"/>
          </w:rPr>
          <w:t>Лаптев А.Б.</w:t>
        </w:r>
      </w:hyperlink>
      <w:r w:rsidRPr="001A4D9E">
        <w:rPr>
          <w:sz w:val="28"/>
        </w:rPr>
        <w:t xml:space="preserve"> Изменение коррозионной активности воды при транспорте водонефтяной смеси по футерованному трубопроводу // </w:t>
      </w:r>
      <w:hyperlink r:id="rId33" w:tooltip="Электронный научный журнал Нефтегазовое дело" w:history="1">
        <w:r w:rsidRPr="001A4D9E">
          <w:rPr>
            <w:sz w:val="28"/>
          </w:rPr>
          <w:t>Электронный научный журнал «Нефтегазовое дело»</w:t>
        </w:r>
      </w:hyperlink>
      <w:r w:rsidRPr="001A4D9E">
        <w:rPr>
          <w:sz w:val="28"/>
        </w:rPr>
        <w:t>. - 2011. - № 5. - С. 89-95. URL:</w:t>
      </w:r>
      <w:hyperlink r:id="rId34" w:tgtFrame="_new" w:history="1">
        <w:r w:rsidRPr="001A4D9E">
          <w:rPr>
            <w:rStyle w:val="a4"/>
            <w:sz w:val="28"/>
          </w:rPr>
          <w:t>http://ogbus.ru/authors/Tyusenkov/Tyusenkov_1.pdf</w:t>
        </w:r>
      </w:hyperlink>
    </w:p>
    <w:p w:rsidR="009E5C96" w:rsidRPr="001A4D9E" w:rsidRDefault="009E5C96" w:rsidP="001A4D9E">
      <w:pPr>
        <w:numPr>
          <w:ilvl w:val="0"/>
          <w:numId w:val="4"/>
        </w:numPr>
        <w:spacing w:line="360" w:lineRule="auto"/>
        <w:ind w:left="0" w:firstLine="720"/>
        <w:jc w:val="both"/>
        <w:rPr>
          <w:sz w:val="28"/>
        </w:rPr>
      </w:pPr>
      <w:r w:rsidRPr="001A4D9E">
        <w:rPr>
          <w:bCs/>
          <w:sz w:val="28"/>
        </w:rPr>
        <w:t xml:space="preserve">Путко А.Э. </w:t>
      </w:r>
      <w:r w:rsidRPr="001A4D9E">
        <w:rPr>
          <w:sz w:val="28"/>
        </w:rPr>
        <w:t>Разработка методов расчета процессов электризации нефти в трубопроводах и хранилищах цилиндрического типа / автореферат диссертации на соискание ученой степени кандидата технических наук // Тюменский государственный нефтегазовый университет. Тюмень, 2007.</w:t>
      </w:r>
    </w:p>
    <w:p w:rsidR="009E5C96" w:rsidRPr="001A4D9E" w:rsidRDefault="009E5C96" w:rsidP="001A4D9E">
      <w:pPr>
        <w:pStyle w:val="a5"/>
        <w:numPr>
          <w:ilvl w:val="0"/>
          <w:numId w:val="4"/>
        </w:numPr>
        <w:tabs>
          <w:tab w:val="left" w:pos="709"/>
        </w:tabs>
        <w:spacing w:line="360" w:lineRule="auto"/>
        <w:ind w:left="0" w:firstLine="720"/>
        <w:jc w:val="both"/>
        <w:rPr>
          <w:sz w:val="28"/>
          <w:szCs w:val="24"/>
        </w:rPr>
      </w:pPr>
      <w:r w:rsidRPr="001A4D9E">
        <w:rPr>
          <w:sz w:val="28"/>
          <w:szCs w:val="24"/>
        </w:rPr>
        <w:t xml:space="preserve">Повышение безопасности эксплуатации оборудования для подготовки и хранения нефти в условиях накопления электростатических </w:t>
      </w:r>
      <w:r w:rsidRPr="001A4D9E">
        <w:rPr>
          <w:sz w:val="28"/>
          <w:szCs w:val="24"/>
        </w:rPr>
        <w:lastRenderedPageBreak/>
        <w:t>зарядов в водонефтяной смеси Тюсенков А.С. диссертация на соискание ученой степени кандидата технических наук / Уфимский государственный нефтяной технический университет. Уфа, 2012.</w:t>
      </w:r>
    </w:p>
    <w:p w:rsidR="002F0E61" w:rsidRPr="001A4D9E" w:rsidRDefault="002F0E61" w:rsidP="001A4D9E">
      <w:pPr>
        <w:numPr>
          <w:ilvl w:val="0"/>
          <w:numId w:val="4"/>
        </w:numPr>
        <w:spacing w:line="360" w:lineRule="auto"/>
        <w:ind w:left="0" w:firstLine="720"/>
        <w:jc w:val="both"/>
        <w:rPr>
          <w:sz w:val="28"/>
        </w:rPr>
      </w:pPr>
      <w:r w:rsidRPr="001A4D9E">
        <w:rPr>
          <w:sz w:val="28"/>
        </w:rPr>
        <w:t>Тюсенков, А.С. Влияние поверхностно-активных веществ на устойчивость водонефтяных эмульсий / Тюсенков А.С., Д.Е. Бугай // Актуальные проблемы науки и тех-ники: материалы науч.-практ. конф. молодых ученых. – Уфа: Нефтегазовое дело, 2011. – С. 177-178.</w:t>
      </w:r>
    </w:p>
    <w:p w:rsidR="002F0E61" w:rsidRPr="0098475C" w:rsidRDefault="002F0E61" w:rsidP="002F0E61">
      <w:pPr>
        <w:ind w:left="360"/>
        <w:jc w:val="both"/>
      </w:pPr>
    </w:p>
    <w:sectPr w:rsidR="002F0E61" w:rsidRPr="0098475C" w:rsidSect="004E716F">
      <w:footerReference w:type="default" r:id="rId3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4B2" w:rsidRDefault="00AC44B2" w:rsidP="001A4D9E">
      <w:r>
        <w:separator/>
      </w:r>
    </w:p>
  </w:endnote>
  <w:endnote w:type="continuationSeparator" w:id="0">
    <w:p w:rsidR="00AC44B2" w:rsidRDefault="00AC44B2" w:rsidP="001A4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3" w:usb1="080E0000" w:usb2="00000010" w:usb3="00000000" w:csb0="0004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D9E" w:rsidRDefault="001A4D9E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1A4D9E" w:rsidRDefault="001A4D9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4B2" w:rsidRDefault="00AC44B2" w:rsidP="001A4D9E">
      <w:r>
        <w:separator/>
      </w:r>
    </w:p>
  </w:footnote>
  <w:footnote w:type="continuationSeparator" w:id="0">
    <w:p w:rsidR="00AC44B2" w:rsidRDefault="00AC44B2" w:rsidP="001A4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F5D01"/>
    <w:multiLevelType w:val="hybridMultilevel"/>
    <w:tmpl w:val="021AFAFA"/>
    <w:lvl w:ilvl="0" w:tplc="9C5AA45C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2AE6FB8"/>
    <w:multiLevelType w:val="hybridMultilevel"/>
    <w:tmpl w:val="37AC5438"/>
    <w:lvl w:ilvl="0" w:tplc="79BECA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02744A"/>
    <w:multiLevelType w:val="hybridMultilevel"/>
    <w:tmpl w:val="0B8A2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9F4C96"/>
    <w:multiLevelType w:val="hybridMultilevel"/>
    <w:tmpl w:val="7EBEE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E651C0"/>
    <w:multiLevelType w:val="hybridMultilevel"/>
    <w:tmpl w:val="D7DE0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50101"/>
    <w:multiLevelType w:val="hybridMultilevel"/>
    <w:tmpl w:val="7A6AC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E30"/>
    <w:rsid w:val="0001498B"/>
    <w:rsid w:val="00053156"/>
    <w:rsid w:val="00053797"/>
    <w:rsid w:val="000728CF"/>
    <w:rsid w:val="000A6F62"/>
    <w:rsid w:val="000B797E"/>
    <w:rsid w:val="000E0A24"/>
    <w:rsid w:val="000F20C6"/>
    <w:rsid w:val="000F7114"/>
    <w:rsid w:val="001058E9"/>
    <w:rsid w:val="00107CB8"/>
    <w:rsid w:val="00114AFA"/>
    <w:rsid w:val="00162D3E"/>
    <w:rsid w:val="00173621"/>
    <w:rsid w:val="001970C8"/>
    <w:rsid w:val="001A4D9E"/>
    <w:rsid w:val="001F7F69"/>
    <w:rsid w:val="00206F88"/>
    <w:rsid w:val="00224D79"/>
    <w:rsid w:val="0024339E"/>
    <w:rsid w:val="00274E42"/>
    <w:rsid w:val="00284A77"/>
    <w:rsid w:val="00292042"/>
    <w:rsid w:val="002935EF"/>
    <w:rsid w:val="002A32AF"/>
    <w:rsid w:val="002F0E61"/>
    <w:rsid w:val="002F20CD"/>
    <w:rsid w:val="0031761D"/>
    <w:rsid w:val="00334A35"/>
    <w:rsid w:val="00337B4B"/>
    <w:rsid w:val="00341D9A"/>
    <w:rsid w:val="00343754"/>
    <w:rsid w:val="00350F9C"/>
    <w:rsid w:val="0037035D"/>
    <w:rsid w:val="00382A38"/>
    <w:rsid w:val="00395C87"/>
    <w:rsid w:val="003A7971"/>
    <w:rsid w:val="003B03EC"/>
    <w:rsid w:val="003B3586"/>
    <w:rsid w:val="003B7DF0"/>
    <w:rsid w:val="003D7FC1"/>
    <w:rsid w:val="003E38C0"/>
    <w:rsid w:val="003F5106"/>
    <w:rsid w:val="004030CC"/>
    <w:rsid w:val="004259B0"/>
    <w:rsid w:val="0048396A"/>
    <w:rsid w:val="004A383E"/>
    <w:rsid w:val="004E70C8"/>
    <w:rsid w:val="004E716F"/>
    <w:rsid w:val="004F2A72"/>
    <w:rsid w:val="00531A01"/>
    <w:rsid w:val="00534060"/>
    <w:rsid w:val="00544CE2"/>
    <w:rsid w:val="00586667"/>
    <w:rsid w:val="005D049F"/>
    <w:rsid w:val="005D4851"/>
    <w:rsid w:val="005E1DFC"/>
    <w:rsid w:val="005E4B5E"/>
    <w:rsid w:val="00626E52"/>
    <w:rsid w:val="00663CF4"/>
    <w:rsid w:val="00676D25"/>
    <w:rsid w:val="006878D4"/>
    <w:rsid w:val="006A688C"/>
    <w:rsid w:val="006A769C"/>
    <w:rsid w:val="006A7E6C"/>
    <w:rsid w:val="006B693B"/>
    <w:rsid w:val="006C7171"/>
    <w:rsid w:val="006D6F94"/>
    <w:rsid w:val="006F349E"/>
    <w:rsid w:val="0070727A"/>
    <w:rsid w:val="007223E9"/>
    <w:rsid w:val="00744D2F"/>
    <w:rsid w:val="00782E33"/>
    <w:rsid w:val="007B1486"/>
    <w:rsid w:val="007B4F31"/>
    <w:rsid w:val="007B505A"/>
    <w:rsid w:val="00815141"/>
    <w:rsid w:val="008432E4"/>
    <w:rsid w:val="00852290"/>
    <w:rsid w:val="008901BE"/>
    <w:rsid w:val="008E1C5B"/>
    <w:rsid w:val="008F079A"/>
    <w:rsid w:val="00935CA8"/>
    <w:rsid w:val="00970808"/>
    <w:rsid w:val="0098475C"/>
    <w:rsid w:val="009938F7"/>
    <w:rsid w:val="009C60D1"/>
    <w:rsid w:val="009E5C96"/>
    <w:rsid w:val="00A07735"/>
    <w:rsid w:val="00A624A1"/>
    <w:rsid w:val="00A70A7C"/>
    <w:rsid w:val="00AB71CE"/>
    <w:rsid w:val="00AC0D80"/>
    <w:rsid w:val="00AC44B2"/>
    <w:rsid w:val="00AF48F8"/>
    <w:rsid w:val="00B24ADA"/>
    <w:rsid w:val="00B329F3"/>
    <w:rsid w:val="00B6591B"/>
    <w:rsid w:val="00B704F7"/>
    <w:rsid w:val="00B7649E"/>
    <w:rsid w:val="00C01356"/>
    <w:rsid w:val="00C0411E"/>
    <w:rsid w:val="00C111BF"/>
    <w:rsid w:val="00C30394"/>
    <w:rsid w:val="00C478ED"/>
    <w:rsid w:val="00CE1F6B"/>
    <w:rsid w:val="00CE3340"/>
    <w:rsid w:val="00D2288A"/>
    <w:rsid w:val="00D5596E"/>
    <w:rsid w:val="00D8684E"/>
    <w:rsid w:val="00DB3E40"/>
    <w:rsid w:val="00E016B4"/>
    <w:rsid w:val="00E40446"/>
    <w:rsid w:val="00E66FFC"/>
    <w:rsid w:val="00E67718"/>
    <w:rsid w:val="00E711E5"/>
    <w:rsid w:val="00E96FE0"/>
    <w:rsid w:val="00EA0562"/>
    <w:rsid w:val="00EB2324"/>
    <w:rsid w:val="00EF7388"/>
    <w:rsid w:val="00F328A2"/>
    <w:rsid w:val="00F32DA0"/>
    <w:rsid w:val="00F37C7D"/>
    <w:rsid w:val="00F44F3A"/>
    <w:rsid w:val="00F553E9"/>
    <w:rsid w:val="00F75A3B"/>
    <w:rsid w:val="00FA05B2"/>
    <w:rsid w:val="00FA5D34"/>
    <w:rsid w:val="00FB4DC0"/>
    <w:rsid w:val="00FD3330"/>
    <w:rsid w:val="00FF3E30"/>
    <w:rsid w:val="00FF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E5C9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F2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34A3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E5C96"/>
    <w:pPr>
      <w:ind w:left="720"/>
      <w:contextualSpacing/>
    </w:pPr>
    <w:rPr>
      <w:sz w:val="20"/>
      <w:szCs w:val="20"/>
    </w:rPr>
  </w:style>
  <w:style w:type="character" w:customStyle="1" w:styleId="10">
    <w:name w:val="Заголовок 1 Знак"/>
    <w:link w:val="1"/>
    <w:uiPriority w:val="9"/>
    <w:rsid w:val="009E5C96"/>
    <w:rPr>
      <w:b/>
      <w:bCs/>
      <w:kern w:val="36"/>
      <w:sz w:val="48"/>
      <w:szCs w:val="48"/>
    </w:rPr>
  </w:style>
  <w:style w:type="character" w:customStyle="1" w:styleId="heading">
    <w:name w:val="heading"/>
    <w:basedOn w:val="a0"/>
    <w:rsid w:val="009E5C96"/>
  </w:style>
  <w:style w:type="paragraph" w:styleId="a6">
    <w:name w:val="header"/>
    <w:basedOn w:val="a"/>
    <w:link w:val="a7"/>
    <w:rsid w:val="001A4D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A4D9E"/>
    <w:rPr>
      <w:sz w:val="24"/>
      <w:szCs w:val="24"/>
    </w:rPr>
  </w:style>
  <w:style w:type="paragraph" w:styleId="a8">
    <w:name w:val="footer"/>
    <w:basedOn w:val="a"/>
    <w:link w:val="a9"/>
    <w:uiPriority w:val="99"/>
    <w:rsid w:val="001A4D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4D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E5C9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F2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34A3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E5C96"/>
    <w:pPr>
      <w:ind w:left="720"/>
      <w:contextualSpacing/>
    </w:pPr>
    <w:rPr>
      <w:sz w:val="20"/>
      <w:szCs w:val="20"/>
    </w:rPr>
  </w:style>
  <w:style w:type="character" w:customStyle="1" w:styleId="10">
    <w:name w:val="Заголовок 1 Знак"/>
    <w:link w:val="1"/>
    <w:uiPriority w:val="9"/>
    <w:rsid w:val="009E5C96"/>
    <w:rPr>
      <w:b/>
      <w:bCs/>
      <w:kern w:val="36"/>
      <w:sz w:val="48"/>
      <w:szCs w:val="48"/>
    </w:rPr>
  </w:style>
  <w:style w:type="character" w:customStyle="1" w:styleId="heading">
    <w:name w:val="heading"/>
    <w:basedOn w:val="a0"/>
    <w:rsid w:val="009E5C96"/>
  </w:style>
  <w:style w:type="paragraph" w:styleId="a6">
    <w:name w:val="header"/>
    <w:basedOn w:val="a"/>
    <w:link w:val="a7"/>
    <w:rsid w:val="001A4D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A4D9E"/>
    <w:rPr>
      <w:sz w:val="24"/>
      <w:szCs w:val="24"/>
    </w:rPr>
  </w:style>
  <w:style w:type="paragraph" w:styleId="a8">
    <w:name w:val="footer"/>
    <w:basedOn w:val="a"/>
    <w:link w:val="a9"/>
    <w:uiPriority w:val="99"/>
    <w:rsid w:val="001A4D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4D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hyperlink" Target="http://ru.wikipedia.org/wiki/%D0%9E%D0%B1%D1%8A%D0%B5%D0%BC" TargetMode="External"/><Relationship Id="rId26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94%D0%B8%D1%84%D1%84%D0%B5%D1%80%D0%B5%D0%BD%D1%86%D0%B8%D0%B0%D0%BB_(%D0%BC%D0%B0%D1%82%D0%B5%D0%BC%D0%B0%D1%82%D0%B8%D0%BA%D0%B0)" TargetMode="External"/><Relationship Id="rId34" Type="http://schemas.openxmlformats.org/officeDocument/2006/relationships/hyperlink" Target="http://ogbus.ru/authors/Tyusenkov/Tyusenkov_1.pdf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hyperlink" Target="http://ru.wikipedia.org/wiki/%D0%94%D0%B0%D0%B2%D0%BB%D0%B5%D0%BD%D0%B8%D0%B5" TargetMode="External"/><Relationship Id="rId25" Type="http://schemas.openxmlformats.org/officeDocument/2006/relationships/image" Target="media/image8.wmf"/><Relationship Id="rId33" Type="http://schemas.openxmlformats.org/officeDocument/2006/relationships/hyperlink" Target="http://elibrary.ru/contents.asp?titleid=89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2%D0%BD%D1%83%D1%82%D1%80%D0%B5%D0%BD%D0%BD%D1%8F%D1%8F_%D1%8D%D0%BD%D0%B5%D1%80%D0%B3%D0%B8%D1%8F" TargetMode="External"/><Relationship Id="rId20" Type="http://schemas.openxmlformats.org/officeDocument/2006/relationships/hyperlink" Target="http://ru.wikipedia.org/wiki/%D0%A2%D0%B5%D1%80%D0%BC%D0%BE%D0%B4%D0%B8%D0%BD%D0%B0%D0%BC%D0%B8%D1%87%D0%B5%D1%81%D0%BA%D0%B0%D1%8F_%D1%8D%D0%BD%D1%82%D1%80%D0%BE%D0%BF%D0%B8%D1%8F" TargetMode="External"/><Relationship Id="rId29" Type="http://schemas.openxmlformats.org/officeDocument/2006/relationships/hyperlink" Target="http://elibrary.ru/author_items.asp?refid=251342903&amp;fam=%D0%A2%D1%8E%D1%81%D0%B5%D0%BD%D0%BA%D0%BE%D0%B2&amp;init=%D0%90+%D0%A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7.png"/><Relationship Id="rId32" Type="http://schemas.openxmlformats.org/officeDocument/2006/relationships/hyperlink" Target="http://elibrary.ru/author_items.asp?refid=251342903&amp;fam=%D0%9B%D0%B0%D0%BF%D1%82%D0%B5%D0%B2&amp;init=%D0%90+%D0%91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hyperlink" Target="http://ru.wikipedia.org/wiki/%D0%A2%D0%B5%D0%BC%D0%BF%D0%B5%D1%80%D0%B0%D1%82%D1%83%D1%80%D0%B0" TargetMode="External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hyperlink" Target="http://ru.wikipedia.org/wiki/%D0%A2%D0%B5%D0%BC%D0%BF%D0%B5%D1%80%D0%B0%D1%82%D1%83%D1%80%D0%B0" TargetMode="External"/><Relationship Id="rId31" Type="http://schemas.openxmlformats.org/officeDocument/2006/relationships/hyperlink" Target="http://elibrary.ru/author_items.asp?refid=251342903&amp;fam=%D0%91%D1%83%D0%B3%D0%B0%D0%B9&amp;init=%D0%94+%D0%95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nton.tyusenkov@yandex.ru" TargetMode="External"/><Relationship Id="rId14" Type="http://schemas.openxmlformats.org/officeDocument/2006/relationships/image" Target="media/image5.wmf"/><Relationship Id="rId22" Type="http://schemas.openxmlformats.org/officeDocument/2006/relationships/hyperlink" Target="http://ru.wikipedia.org/wiki/%D0%94%D0%B0%D0%B2%D0%BB%D0%B5%D0%BD%D0%B8%D0%B5" TargetMode="External"/><Relationship Id="rId27" Type="http://schemas.openxmlformats.org/officeDocument/2006/relationships/image" Target="media/image10.wmf"/><Relationship Id="rId30" Type="http://schemas.openxmlformats.org/officeDocument/2006/relationships/hyperlink" Target="http://elibrary.ru/author_items.asp?refid=251342903&amp;fam=%D0%9A%D0%BE%D0%BD%D0%BE%D0%BD%D0%BE%D0%B2&amp;init=%D0%94+%D0%92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BA028-7845-411A-B3B9-F05E5BFBF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2070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UGNTU</Company>
  <LinksUpToDate>false</LinksUpToDate>
  <CharactersWithSpaces>13848</CharactersWithSpaces>
  <SharedDoc>false</SharedDoc>
  <HLinks>
    <vt:vector size="90" baseType="variant">
      <vt:variant>
        <vt:i4>7471112</vt:i4>
      </vt:variant>
      <vt:variant>
        <vt:i4>78</vt:i4>
      </vt:variant>
      <vt:variant>
        <vt:i4>0</vt:i4>
      </vt:variant>
      <vt:variant>
        <vt:i4>5</vt:i4>
      </vt:variant>
      <vt:variant>
        <vt:lpwstr>http://ogbus.ru/authors/Tyusenkov/Tyusenkov_1.pdf</vt:lpwstr>
      </vt:variant>
      <vt:variant>
        <vt:lpwstr/>
      </vt:variant>
      <vt:variant>
        <vt:i4>6029406</vt:i4>
      </vt:variant>
      <vt:variant>
        <vt:i4>75</vt:i4>
      </vt:variant>
      <vt:variant>
        <vt:i4>0</vt:i4>
      </vt:variant>
      <vt:variant>
        <vt:i4>5</vt:i4>
      </vt:variant>
      <vt:variant>
        <vt:lpwstr>http://elibrary.ru/contents.asp?titleid=8926</vt:lpwstr>
      </vt:variant>
      <vt:variant>
        <vt:lpwstr/>
      </vt:variant>
      <vt:variant>
        <vt:i4>786559</vt:i4>
      </vt:variant>
      <vt:variant>
        <vt:i4>72</vt:i4>
      </vt:variant>
      <vt:variant>
        <vt:i4>0</vt:i4>
      </vt:variant>
      <vt:variant>
        <vt:i4>5</vt:i4>
      </vt:variant>
      <vt:variant>
        <vt:lpwstr>http://elibrary.ru/author_items.asp?refid=251342903&amp;fam=%D0%9B%D0%B0%D0%BF%D1%82%D0%B5%D0%B2&amp;init=%D0%90+%D0%91</vt:lpwstr>
      </vt:variant>
      <vt:variant>
        <vt:lpwstr/>
      </vt:variant>
      <vt:variant>
        <vt:i4>7340040</vt:i4>
      </vt:variant>
      <vt:variant>
        <vt:i4>69</vt:i4>
      </vt:variant>
      <vt:variant>
        <vt:i4>0</vt:i4>
      </vt:variant>
      <vt:variant>
        <vt:i4>5</vt:i4>
      </vt:variant>
      <vt:variant>
        <vt:lpwstr>http://elibrary.ru/author_items.asp?refid=251342903&amp;fam=%D0%91%D1%83%D0%B3%D0%B0%D0%B9&amp;init=%D0%94+%D0%95</vt:lpwstr>
      </vt:variant>
      <vt:variant>
        <vt:lpwstr/>
      </vt:variant>
      <vt:variant>
        <vt:i4>8257619</vt:i4>
      </vt:variant>
      <vt:variant>
        <vt:i4>66</vt:i4>
      </vt:variant>
      <vt:variant>
        <vt:i4>0</vt:i4>
      </vt:variant>
      <vt:variant>
        <vt:i4>5</vt:i4>
      </vt:variant>
      <vt:variant>
        <vt:lpwstr>http://elibrary.ru/author_items.asp?refid=251342903&amp;fam=%D0%9A%D0%BE%D0%BD%D0%BE%D0%BD%D0%BE%D0%B2&amp;init=%D0%94+%D0%92</vt:lpwstr>
      </vt:variant>
      <vt:variant>
        <vt:lpwstr/>
      </vt:variant>
      <vt:variant>
        <vt:i4>5505148</vt:i4>
      </vt:variant>
      <vt:variant>
        <vt:i4>63</vt:i4>
      </vt:variant>
      <vt:variant>
        <vt:i4>0</vt:i4>
      </vt:variant>
      <vt:variant>
        <vt:i4>5</vt:i4>
      </vt:variant>
      <vt:variant>
        <vt:lpwstr>http://elibrary.ru/author_items.asp?refid=251342903&amp;fam=%D0%A2%D1%8E%D1%81%D0%B5%D0%BD%D0%BA%D0%BE%D0%B2&amp;init=%D0%90+%D0%A1</vt:lpwstr>
      </vt:variant>
      <vt:variant>
        <vt:lpwstr/>
      </vt:variant>
      <vt:variant>
        <vt:i4>8126569</vt:i4>
      </vt:variant>
      <vt:variant>
        <vt:i4>45</vt:i4>
      </vt:variant>
      <vt:variant>
        <vt:i4>0</vt:i4>
      </vt:variant>
      <vt:variant>
        <vt:i4>5</vt:i4>
      </vt:variant>
      <vt:variant>
        <vt:lpwstr>http://ru.wikipedia.org/wiki/%D0%A2%D0%B5%D0%BC%D0%BF%D0%B5%D1%80%D0%B0%D1%82%D1%83%D1%80%D0%B0</vt:lpwstr>
      </vt:variant>
      <vt:variant>
        <vt:lpwstr/>
      </vt:variant>
      <vt:variant>
        <vt:i4>5439507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http://ru.wikipedia.org/wiki/%D0%94%D0%B0%D0%B2%D0%BB%D0%B5%D0%BD%D0%B8%D0%B5</vt:lpwstr>
      </vt:variant>
      <vt:variant>
        <vt:lpwstr/>
      </vt:variant>
      <vt:variant>
        <vt:i4>2424926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http://ru.wikipedia.org/wiki/%D0%94%D0%B8%D1%84%D1%84%D0%B5%D1%80%D0%B5%D0%BD%D1%86%D0%B8%D0%B0%D0%BB_(%D0%BC%D0%B0%D1%82%D0%B5%D0%BC%D0%B0%D1%82%D0%B8%D0%BA%D0%B0)</vt:lpwstr>
      </vt:variant>
      <vt:variant>
        <vt:lpwstr/>
      </vt:variant>
      <vt:variant>
        <vt:i4>8126553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http://ru.wikipedia.org/wiki/%D0%A2%D0%B5%D1%80%D0%BC%D0%BE%D0%B4%D0%B8%D0%BD%D0%B0%D0%BC%D0%B8%D1%87%D0%B5%D1%81%D0%BA%D0%B0%D1%8F_%D1%8D%D0%BD%D1%82%D1%80%D0%BE%D0%BF%D0%B8%D1%8F</vt:lpwstr>
      </vt:variant>
      <vt:variant>
        <vt:lpwstr/>
      </vt:variant>
      <vt:variant>
        <vt:i4>8126569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http://ru.wikipedia.org/wiki/%D0%A2%D0%B5%D0%BC%D0%BF%D0%B5%D1%80%D0%B0%D1%82%D1%83%D1%80%D0%B0</vt:lpwstr>
      </vt:variant>
      <vt:variant>
        <vt:lpwstr/>
      </vt:variant>
      <vt:variant>
        <vt:i4>8323183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http://ru.wikipedia.org/wiki/%D0%9E%D0%B1%D1%8A%D0%B5%D0%BC</vt:lpwstr>
      </vt:variant>
      <vt:variant>
        <vt:lpwstr/>
      </vt:variant>
      <vt:variant>
        <vt:i4>5439507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http://ru.wikipedia.org/wiki/%D0%94%D0%B0%D0%B2%D0%BB%D0%B5%D0%BD%D0%B8%D0%B5</vt:lpwstr>
      </vt:variant>
      <vt:variant>
        <vt:lpwstr/>
      </vt:variant>
      <vt:variant>
        <vt:i4>8257616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http://ru.wikipedia.org/wiki/%D0%92%D0%BD%D1%83%D1%82%D1%80%D0%B5%D0%BD%D0%BD%D1%8F%D1%8F_%D1%8D%D0%BD%D0%B5%D1%80%D0%B3%D0%B8%D1%8F</vt:lpwstr>
      </vt:variant>
      <vt:variant>
        <vt:lpwstr/>
      </vt:variant>
      <vt:variant>
        <vt:i4>4784161</vt:i4>
      </vt:variant>
      <vt:variant>
        <vt:i4>0</vt:i4>
      </vt:variant>
      <vt:variant>
        <vt:i4>0</vt:i4>
      </vt:variant>
      <vt:variant>
        <vt:i4>5</vt:i4>
      </vt:variant>
      <vt:variant>
        <vt:lpwstr>mailto:anton.tyusenkov@yandex.ru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PK_ZAL</dc:creator>
  <cp:lastModifiedBy>Баканов Антон Владимирович</cp:lastModifiedBy>
  <cp:revision>2</cp:revision>
  <cp:lastPrinted>2011-07-06T09:22:00Z</cp:lastPrinted>
  <dcterms:created xsi:type="dcterms:W3CDTF">2015-12-10T06:45:00Z</dcterms:created>
  <dcterms:modified xsi:type="dcterms:W3CDTF">2015-12-10T06:45:00Z</dcterms:modified>
</cp:coreProperties>
</file>